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8B0" w:rsidRDefault="006908B0">
      <w:pPr>
        <w:rPr>
          <w:rFonts w:ascii="Arial Black" w:hAnsi="Arial Black"/>
          <w:color w:val="008080"/>
          <w:sz w:val="28"/>
          <w:szCs w:val="28"/>
        </w:rPr>
      </w:pPr>
    </w:p>
    <w:p w:rsidR="00EA0053" w:rsidRDefault="00EA0053">
      <w:pPr>
        <w:rPr>
          <w:rFonts w:ascii="Arial Black" w:hAnsi="Arial Black"/>
          <w:color w:val="008080"/>
          <w:sz w:val="28"/>
          <w:szCs w:val="28"/>
        </w:rPr>
      </w:pPr>
    </w:p>
    <w:p w:rsidR="00EA0053" w:rsidRDefault="00EA0053">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noProof/>
        </w:rPr>
      </w:pPr>
    </w:p>
    <w:p w:rsidR="00640747" w:rsidRDefault="00640747">
      <w:pPr>
        <w:rPr>
          <w:noProof/>
        </w:rPr>
      </w:pPr>
    </w:p>
    <w:p w:rsidR="00640747" w:rsidRDefault="00640747">
      <w:pPr>
        <w:rPr>
          <w:noProof/>
        </w:rPr>
      </w:pPr>
    </w:p>
    <w:p w:rsidR="00640747" w:rsidRDefault="00640747">
      <w:pPr>
        <w:rPr>
          <w:noProof/>
        </w:rPr>
      </w:pPr>
    </w:p>
    <w:p w:rsidR="00640747" w:rsidRDefault="00640747">
      <w:pPr>
        <w:rPr>
          <w:noProof/>
        </w:rPr>
      </w:pPr>
    </w:p>
    <w:p w:rsidR="00640747" w:rsidRDefault="00640747">
      <w:pPr>
        <w:rPr>
          <w:noProof/>
        </w:rPr>
      </w:pPr>
    </w:p>
    <w:p w:rsidR="00640747" w:rsidRDefault="00640747">
      <w:pPr>
        <w:rPr>
          <w:noProof/>
        </w:rPr>
      </w:pPr>
    </w:p>
    <w:p w:rsidR="00640747" w:rsidRDefault="00640747">
      <w:pPr>
        <w:rPr>
          <w:rFonts w:ascii="Arial Black" w:hAnsi="Arial Black"/>
          <w:color w:val="008080"/>
          <w:sz w:val="28"/>
          <w:szCs w:val="28"/>
        </w:rPr>
      </w:pPr>
    </w:p>
    <w:p w:rsidR="006908B0" w:rsidRDefault="00DE4057">
      <w:pPr>
        <w:rPr>
          <w:rFonts w:ascii="Arial Black" w:hAnsi="Arial Black"/>
          <w:color w:val="008080"/>
          <w:sz w:val="28"/>
          <w:szCs w:val="28"/>
        </w:rPr>
      </w:pPr>
      <w:r w:rsidRPr="00DE4057">
        <w:rPr>
          <w:noProof/>
        </w:rPr>
        <w:pict>
          <v:shape id="Imagen 5" o:spid="_x0000_s1046" type="#_x0000_t75" alt="Logo FEFE" style="position:absolute;margin-left:2in;margin-top:13.05pt;width:133.8pt;height:121.8pt;z-index:1;visibility:visible">
            <v:imagedata r:id="rId8" o:title="Logo FEFE"/>
            <w10:wrap type="square"/>
          </v:shape>
        </w:pict>
      </w: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pPr>
        <w:rPr>
          <w:rFonts w:ascii="Arial Black" w:hAnsi="Arial Black"/>
          <w:color w:val="008080"/>
          <w:sz w:val="28"/>
          <w:szCs w:val="28"/>
        </w:rPr>
      </w:pPr>
    </w:p>
    <w:p w:rsidR="006908B0" w:rsidRDefault="006908B0" w:rsidP="009E4E04">
      <w:pPr>
        <w:jc w:val="center"/>
        <w:rPr>
          <w:rFonts w:ascii="Arial Black" w:hAnsi="Arial Black"/>
          <w:color w:val="008080"/>
          <w:sz w:val="32"/>
          <w:szCs w:val="32"/>
        </w:rPr>
      </w:pPr>
    </w:p>
    <w:p w:rsidR="006908B0" w:rsidRPr="00071545" w:rsidRDefault="006908B0" w:rsidP="009E4E04">
      <w:pPr>
        <w:jc w:val="center"/>
        <w:rPr>
          <w:rFonts w:ascii="Arial Black" w:hAnsi="Arial Black"/>
          <w:color w:val="008080"/>
          <w:sz w:val="32"/>
          <w:szCs w:val="32"/>
        </w:rPr>
      </w:pPr>
      <w:r w:rsidRPr="00071545">
        <w:rPr>
          <w:rFonts w:ascii="Arial Black" w:hAnsi="Arial Black"/>
          <w:color w:val="008080"/>
          <w:sz w:val="32"/>
          <w:szCs w:val="32"/>
        </w:rPr>
        <w:t xml:space="preserve">OBSERVATORIO </w:t>
      </w:r>
    </w:p>
    <w:p w:rsidR="006908B0" w:rsidRPr="00071545" w:rsidRDefault="006908B0" w:rsidP="009E4E04">
      <w:pPr>
        <w:jc w:val="center"/>
        <w:rPr>
          <w:rFonts w:ascii="Arial Black" w:hAnsi="Arial Black"/>
          <w:color w:val="008080"/>
          <w:sz w:val="32"/>
          <w:szCs w:val="32"/>
        </w:rPr>
      </w:pPr>
      <w:r w:rsidRPr="00071545">
        <w:rPr>
          <w:rFonts w:ascii="Arial Black" w:hAnsi="Arial Black"/>
          <w:color w:val="008080"/>
          <w:sz w:val="32"/>
          <w:szCs w:val="32"/>
        </w:rPr>
        <w:t>DEL</w:t>
      </w:r>
    </w:p>
    <w:p w:rsidR="006908B0" w:rsidRDefault="006908B0" w:rsidP="009E4E04">
      <w:pPr>
        <w:jc w:val="center"/>
        <w:rPr>
          <w:rFonts w:ascii="Arial Black" w:hAnsi="Arial Black"/>
          <w:color w:val="008080"/>
          <w:sz w:val="32"/>
          <w:szCs w:val="32"/>
        </w:rPr>
      </w:pPr>
      <w:r w:rsidRPr="00071545">
        <w:rPr>
          <w:rFonts w:ascii="Arial Black" w:hAnsi="Arial Black"/>
          <w:color w:val="008080"/>
          <w:sz w:val="32"/>
          <w:szCs w:val="32"/>
        </w:rPr>
        <w:t>MEDICAMENTO</w:t>
      </w: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center"/>
        <w:rPr>
          <w:rFonts w:ascii="Arial Black" w:hAnsi="Arial Black"/>
          <w:color w:val="008080"/>
          <w:sz w:val="32"/>
          <w:szCs w:val="32"/>
        </w:rPr>
      </w:pPr>
    </w:p>
    <w:p w:rsidR="006908B0" w:rsidRDefault="006908B0" w:rsidP="009E4E04">
      <w:pPr>
        <w:jc w:val="right"/>
        <w:rPr>
          <w:rFonts w:ascii="Arial Black" w:hAnsi="Arial Black"/>
          <w:color w:val="008080"/>
        </w:rPr>
      </w:pPr>
    </w:p>
    <w:p w:rsidR="006908B0" w:rsidRDefault="006908B0" w:rsidP="009E4E04">
      <w:pPr>
        <w:jc w:val="right"/>
        <w:rPr>
          <w:rFonts w:ascii="Arial Black" w:hAnsi="Arial Black"/>
          <w:color w:val="008080"/>
        </w:rPr>
      </w:pPr>
    </w:p>
    <w:p w:rsidR="006908B0" w:rsidRDefault="006908B0" w:rsidP="009E4E04">
      <w:pPr>
        <w:jc w:val="right"/>
        <w:rPr>
          <w:rFonts w:ascii="Arial Black" w:hAnsi="Arial Black"/>
          <w:color w:val="008080"/>
        </w:rPr>
      </w:pPr>
    </w:p>
    <w:p w:rsidR="006908B0" w:rsidRPr="00071545" w:rsidRDefault="00E616C1" w:rsidP="009E4E04">
      <w:pPr>
        <w:jc w:val="right"/>
        <w:rPr>
          <w:rFonts w:ascii="Arial Black" w:hAnsi="Arial Black"/>
          <w:color w:val="008080"/>
        </w:rPr>
      </w:pPr>
      <w:r>
        <w:rPr>
          <w:rFonts w:ascii="Arial Black" w:hAnsi="Arial Black"/>
          <w:color w:val="008080"/>
        </w:rPr>
        <w:t>Octubre</w:t>
      </w:r>
      <w:r w:rsidR="006908B0">
        <w:rPr>
          <w:rFonts w:ascii="Arial Black" w:hAnsi="Arial Black"/>
          <w:color w:val="008080"/>
        </w:rPr>
        <w:t xml:space="preserve"> 201</w:t>
      </w:r>
      <w:r w:rsidR="009122CA">
        <w:rPr>
          <w:rFonts w:ascii="Arial Black" w:hAnsi="Arial Black"/>
          <w:color w:val="008080"/>
        </w:rPr>
        <w:t>6</w:t>
      </w:r>
    </w:p>
    <w:p w:rsidR="006908B0" w:rsidRDefault="006908B0">
      <w:pPr>
        <w:rPr>
          <w:rFonts w:ascii="Arial Black" w:hAnsi="Arial Black"/>
          <w:color w:val="008080"/>
          <w:sz w:val="28"/>
          <w:szCs w:val="28"/>
        </w:rPr>
      </w:pPr>
    </w:p>
    <w:p w:rsidR="00E03B22" w:rsidRDefault="00E03B22">
      <w:pPr>
        <w:rPr>
          <w:rFonts w:ascii="Arial Black" w:hAnsi="Arial Black"/>
          <w:color w:val="008080"/>
          <w:sz w:val="28"/>
          <w:szCs w:val="28"/>
        </w:rPr>
      </w:pPr>
    </w:p>
    <w:p w:rsidR="000B633A" w:rsidRDefault="000B633A">
      <w:pPr>
        <w:rPr>
          <w:rFonts w:ascii="Arial Black" w:hAnsi="Arial Black"/>
          <w:color w:val="008080"/>
          <w:sz w:val="28"/>
          <w:szCs w:val="28"/>
        </w:rPr>
      </w:pPr>
    </w:p>
    <w:p w:rsidR="006908B0" w:rsidRDefault="006908B0">
      <w:pPr>
        <w:rPr>
          <w:rFonts w:ascii="Arial Black" w:hAnsi="Arial Black"/>
          <w:color w:val="008080"/>
          <w:sz w:val="28"/>
          <w:szCs w:val="28"/>
        </w:rPr>
      </w:pPr>
      <w:r>
        <w:rPr>
          <w:rFonts w:ascii="Arial Black" w:hAnsi="Arial Black"/>
          <w:color w:val="008080"/>
          <w:sz w:val="28"/>
          <w:szCs w:val="28"/>
        </w:rPr>
        <w:t>Observatorio del Medicamento</w:t>
      </w:r>
    </w:p>
    <w:p w:rsidR="006908B0" w:rsidRPr="00861A36" w:rsidRDefault="006908B0" w:rsidP="009E4E04">
      <w:pPr>
        <w:jc w:val="both"/>
        <w:rPr>
          <w:sz w:val="22"/>
        </w:rPr>
      </w:pPr>
    </w:p>
    <w:p w:rsidR="008230EE" w:rsidRDefault="008230EE" w:rsidP="008230EE">
      <w:pPr>
        <w:jc w:val="both"/>
      </w:pPr>
      <w:r w:rsidRPr="00FC71DC">
        <w:t xml:space="preserve">Los datos de consumo de medicamentos facilitados por el Ministerio de Sanidad, Servicios Sociales e Igualdad, que se dieron a conocer el día </w:t>
      </w:r>
      <w:r>
        <w:t>3</w:t>
      </w:r>
      <w:r w:rsidR="0021522D">
        <w:t>0</w:t>
      </w:r>
      <w:r w:rsidRPr="00FC71DC">
        <w:t xml:space="preserve"> de </w:t>
      </w:r>
      <w:r w:rsidR="0021522D">
        <w:t>noviembre</w:t>
      </w:r>
      <w:r>
        <w:t xml:space="preserve"> </w:t>
      </w:r>
      <w:r w:rsidRPr="00FC71DC">
        <w:t>de 201</w:t>
      </w:r>
      <w:r>
        <w:t>6</w:t>
      </w:r>
      <w:r w:rsidRPr="00FC71DC">
        <w:t xml:space="preserve">, indican que en el mes de </w:t>
      </w:r>
      <w:r w:rsidR="002960F0">
        <w:t>octubre</w:t>
      </w:r>
      <w:r w:rsidRPr="00FC71DC">
        <w:t xml:space="preserve"> se ha producido</w:t>
      </w:r>
      <w:r w:rsidR="00CD0189">
        <w:t xml:space="preserve"> un </w:t>
      </w:r>
      <w:r w:rsidR="00E0507C">
        <w:t xml:space="preserve">ligero descenso en el número </w:t>
      </w:r>
      <w:r w:rsidR="0021522D">
        <w:t xml:space="preserve">de recetas </w:t>
      </w:r>
      <w:r w:rsidR="00CD0189">
        <w:t>y gasto</w:t>
      </w:r>
      <w:r>
        <w:t xml:space="preserve">,  </w:t>
      </w:r>
      <w:r w:rsidR="00CD0189">
        <w:t>a</w:t>
      </w:r>
      <w:r w:rsidR="00E0507C">
        <w:t>unque no ha descendido</w:t>
      </w:r>
      <w:r>
        <w:t xml:space="preserve"> el gasto medio de las recetas</w:t>
      </w:r>
      <w:r w:rsidRPr="00FC71DC">
        <w:t>.</w:t>
      </w:r>
      <w:r>
        <w:t xml:space="preserve"> </w:t>
      </w:r>
    </w:p>
    <w:p w:rsidR="00CD0189" w:rsidRPr="00C566AB" w:rsidRDefault="00CD0189" w:rsidP="008230EE">
      <w:pPr>
        <w:jc w:val="both"/>
        <w:rPr>
          <w:sz w:val="22"/>
        </w:rPr>
      </w:pPr>
    </w:p>
    <w:p w:rsidR="00A25060" w:rsidRDefault="008230EE" w:rsidP="008230EE">
      <w:pPr>
        <w:jc w:val="both"/>
      </w:pPr>
      <w:r w:rsidRPr="00D52844">
        <w:t>En este mes continúa produciéndose un aumento del gasto en el acumulado interanual, ya que pasa de 9.</w:t>
      </w:r>
      <w:r>
        <w:t>4</w:t>
      </w:r>
      <w:r w:rsidR="00E0507C">
        <w:t xml:space="preserve">73,8 </w:t>
      </w:r>
      <w:r w:rsidRPr="00D52844">
        <w:t xml:space="preserve"> millones en el año 2015 a 9.</w:t>
      </w:r>
      <w:r>
        <w:t>8</w:t>
      </w:r>
      <w:r w:rsidR="00304A98">
        <w:t>5</w:t>
      </w:r>
      <w:r w:rsidR="00E0507C">
        <w:t>1</w:t>
      </w:r>
      <w:r w:rsidR="00304A98">
        <w:t>,</w:t>
      </w:r>
      <w:r w:rsidR="00E0507C">
        <w:t>2</w:t>
      </w:r>
      <w:r w:rsidRPr="00D52844">
        <w:t xml:space="preserve"> millones en el mes de </w:t>
      </w:r>
      <w:r w:rsidR="002960F0">
        <w:t>Octubre</w:t>
      </w:r>
      <w:r w:rsidRPr="00D52844">
        <w:t xml:space="preserve"> del año 2016, lo que confirma la idea de que hasta este momento se está produciendo una recuperación del mercado, de forma persistente, aunque</w:t>
      </w:r>
      <w:r w:rsidR="00E0507C">
        <w:t xml:space="preserve"> en este mes se haya producido un ligero retroceso</w:t>
      </w:r>
      <w:r w:rsidRPr="00D52844">
        <w:t xml:space="preserve">. </w:t>
      </w:r>
      <w:r w:rsidRPr="0064677B">
        <w:t xml:space="preserve">El aumento actual de </w:t>
      </w:r>
      <w:r>
        <w:t>3</w:t>
      </w:r>
      <w:r w:rsidR="00E0507C">
        <w:t>77,4</w:t>
      </w:r>
      <w:r w:rsidRPr="0064677B">
        <w:t xml:space="preserve"> millones solo se ha visto afectado, hasta ahora, por la modificación de los precios de referencia</w:t>
      </w:r>
      <w:r w:rsidR="00E0507C">
        <w:t xml:space="preserve"> que actúan en este mes</w:t>
      </w:r>
      <w:r w:rsidRPr="0064677B">
        <w:t xml:space="preserve"> y los cambios en la aportación de los beneficiarios implantados en algunas Comunidades Autónomas.</w:t>
      </w:r>
    </w:p>
    <w:p w:rsidR="00A25060" w:rsidRDefault="00A25060" w:rsidP="008230EE">
      <w:pPr>
        <w:jc w:val="both"/>
      </w:pPr>
    </w:p>
    <w:p w:rsidR="00A25060" w:rsidRPr="00326A5B" w:rsidRDefault="00A25060" w:rsidP="008230EE">
      <w:pPr>
        <w:jc w:val="both"/>
        <w:rPr>
          <w:b/>
        </w:rPr>
      </w:pPr>
      <w:r>
        <w:t xml:space="preserve">En este Observatorio se comentan las estadísticas sanitarias publicadas por el Ministerio de Sanidad Servicios Sociales e </w:t>
      </w:r>
      <w:r w:rsidR="008230EE" w:rsidRPr="0064677B">
        <w:t xml:space="preserve"> </w:t>
      </w:r>
      <w:r w:rsidR="0002545F">
        <w:t>Igualdad el</w:t>
      </w:r>
      <w:r>
        <w:t xml:space="preserve"> pasado mes de julio. Los datos que analizamos se refieren al gasto sanitario total y su participación en el PIB. También incluimos el desglose de lo que se refiere a los medicamentos y productos sanitarios consumidos en oficinas de farmacia y los principales grupos de consumo en hospitales. Se </w:t>
      </w:r>
      <w:r w:rsidR="0021522D">
        <w:t xml:space="preserve">hacen </w:t>
      </w:r>
      <w:r>
        <w:t>asimismo consideraciones sobre la implantación de la receta electrónica y la interoperabilidad de la misma. Todos estos datos, referidos al año 201</w:t>
      </w:r>
      <w:r w:rsidR="000B633A">
        <w:t>5</w:t>
      </w:r>
      <w:r>
        <w:t>, proceden de los servicios de salud de las Comunidades Autónomas, las Mutualidades Sanitarias y el Ingesa.</w:t>
      </w:r>
      <w:r w:rsidR="00326A5B">
        <w:t xml:space="preserve"> </w:t>
      </w:r>
      <w:r w:rsidR="00326A5B" w:rsidRPr="00326A5B">
        <w:rPr>
          <w:b/>
        </w:rPr>
        <w:t>Hay que destacar que la información procedente de los hospitales continúa siendo parcial y no resulta homologable con la información que proporciona mensualmente el Ministerio de Hacienda sobre pagos.</w:t>
      </w:r>
    </w:p>
    <w:p w:rsidR="008230EE" w:rsidRDefault="008230EE" w:rsidP="008230EE">
      <w:pPr>
        <w:jc w:val="both"/>
        <w:rPr>
          <w:b/>
        </w:rPr>
      </w:pPr>
    </w:p>
    <w:p w:rsidR="00FD6822" w:rsidRDefault="00E0507C" w:rsidP="008230EE">
      <w:pPr>
        <w:jc w:val="both"/>
        <w:rPr>
          <w:b/>
        </w:rPr>
      </w:pPr>
      <w:r>
        <w:rPr>
          <w:b/>
        </w:rPr>
        <w:t>La Orden de Precios de Referencia que se aplica a la facturación de este mes de octubre ha tenido un impacto limitado en la demanda de recetas, en el gasto</w:t>
      </w:r>
      <w:r w:rsidR="002960F0">
        <w:rPr>
          <w:b/>
        </w:rPr>
        <w:t>,</w:t>
      </w:r>
      <w:r>
        <w:rPr>
          <w:b/>
        </w:rPr>
        <w:t xml:space="preserve"> e incluso no ha conseguido un descenso importante en el precio medio de las recetas.</w:t>
      </w:r>
    </w:p>
    <w:p w:rsidR="00E0507C" w:rsidRDefault="00E0507C" w:rsidP="008230EE">
      <w:pPr>
        <w:jc w:val="both"/>
        <w:rPr>
          <w:b/>
        </w:rPr>
      </w:pPr>
    </w:p>
    <w:p w:rsidR="00A35471" w:rsidRDefault="00A35471" w:rsidP="00A35471">
      <w:pPr>
        <w:jc w:val="both"/>
        <w:rPr>
          <w:b/>
        </w:rPr>
      </w:pPr>
      <w:r w:rsidRPr="006E3792">
        <w:t xml:space="preserve">En cuanto a los </w:t>
      </w:r>
      <w:r w:rsidRPr="006E3792">
        <w:rPr>
          <w:b/>
        </w:rPr>
        <w:t>datos mensuales del gasto</w:t>
      </w:r>
      <w:r w:rsidRPr="006E3792">
        <w:t xml:space="preserve"> </w:t>
      </w:r>
      <w:r w:rsidRPr="006E3792">
        <w:rPr>
          <w:b/>
        </w:rPr>
        <w:t xml:space="preserve">en </w:t>
      </w:r>
      <w:r w:rsidR="002960F0">
        <w:rPr>
          <w:b/>
        </w:rPr>
        <w:t>Octubre</w:t>
      </w:r>
      <w:r w:rsidRPr="006E3792">
        <w:rPr>
          <w:b/>
        </w:rPr>
        <w:t>,</w:t>
      </w:r>
      <w:r w:rsidRPr="006E3792">
        <w:t xml:space="preserve"> el número de recetas alcanza una cifra de </w:t>
      </w:r>
      <w:r>
        <w:t>7</w:t>
      </w:r>
      <w:r w:rsidR="000316AE">
        <w:t>3,</w:t>
      </w:r>
      <w:r w:rsidR="000B633A">
        <w:t>9</w:t>
      </w:r>
      <w:r>
        <w:t xml:space="preserve"> </w:t>
      </w:r>
      <w:r w:rsidRPr="006E3792">
        <w:t xml:space="preserve">millones, lo que </w:t>
      </w:r>
      <w:r w:rsidRPr="006E3792">
        <w:rPr>
          <w:b/>
        </w:rPr>
        <w:t xml:space="preserve">representa un </w:t>
      </w:r>
      <w:r w:rsidR="000B633A">
        <w:rPr>
          <w:b/>
        </w:rPr>
        <w:t>descenso</w:t>
      </w:r>
      <w:r>
        <w:rPr>
          <w:b/>
        </w:rPr>
        <w:t xml:space="preserve"> </w:t>
      </w:r>
      <w:r w:rsidRPr="006E3792">
        <w:rPr>
          <w:b/>
        </w:rPr>
        <w:t xml:space="preserve">del </w:t>
      </w:r>
      <w:r w:rsidR="000B633A">
        <w:rPr>
          <w:b/>
        </w:rPr>
        <w:t>(-</w:t>
      </w:r>
      <w:r w:rsidR="000316AE">
        <w:rPr>
          <w:b/>
        </w:rPr>
        <w:t>1,</w:t>
      </w:r>
      <w:r w:rsidR="000B633A">
        <w:rPr>
          <w:b/>
        </w:rPr>
        <w:t>07</w:t>
      </w:r>
      <w:r>
        <w:rPr>
          <w:b/>
        </w:rPr>
        <w:t>%</w:t>
      </w:r>
      <w:r w:rsidR="000B633A">
        <w:rPr>
          <w:b/>
        </w:rPr>
        <w:t>)</w:t>
      </w:r>
      <w:r w:rsidRPr="006E3792">
        <w:t xml:space="preserve"> con respecto al mismo mes del año anterior, que fue de </w:t>
      </w:r>
      <w:r w:rsidR="00CD5313">
        <w:t>7</w:t>
      </w:r>
      <w:r w:rsidR="000B633A">
        <w:t>4,7</w:t>
      </w:r>
      <w:r w:rsidRPr="006E3792">
        <w:t xml:space="preserve"> millones. El </w:t>
      </w:r>
      <w:r w:rsidRPr="006E3792">
        <w:rPr>
          <w:b/>
        </w:rPr>
        <w:t xml:space="preserve">gasto </w:t>
      </w:r>
      <w:r w:rsidR="000B633A">
        <w:rPr>
          <w:b/>
        </w:rPr>
        <w:t>disminuye</w:t>
      </w:r>
      <w:r>
        <w:rPr>
          <w:b/>
        </w:rPr>
        <w:t xml:space="preserve"> un</w:t>
      </w:r>
      <w:r w:rsidR="000B633A">
        <w:rPr>
          <w:b/>
        </w:rPr>
        <w:t xml:space="preserve"> (-0,11%)</w:t>
      </w:r>
      <w:r>
        <w:rPr>
          <w:b/>
        </w:rPr>
        <w:t xml:space="preserve"> </w:t>
      </w:r>
      <w:r w:rsidRPr="006B20FA">
        <w:t>y</w:t>
      </w:r>
      <w:r>
        <w:t xml:space="preserve">, </w:t>
      </w:r>
      <w:r w:rsidRPr="006E3792">
        <w:t xml:space="preserve">el </w:t>
      </w:r>
      <w:r w:rsidRPr="006E3792">
        <w:rPr>
          <w:b/>
        </w:rPr>
        <w:t xml:space="preserve">gasto medio por receta </w:t>
      </w:r>
      <w:r>
        <w:rPr>
          <w:b/>
        </w:rPr>
        <w:t>aumenta un +</w:t>
      </w:r>
      <w:r w:rsidR="000B633A">
        <w:rPr>
          <w:b/>
        </w:rPr>
        <w:t>0,97</w:t>
      </w:r>
      <w:r>
        <w:rPr>
          <w:b/>
        </w:rPr>
        <w:t xml:space="preserve">%, lo que demuestra la escasa influencia que está teniendo </w:t>
      </w:r>
      <w:r w:rsidR="000B633A">
        <w:rPr>
          <w:b/>
        </w:rPr>
        <w:t>la Orden de Precios de Referencia que se aplica en este mismo</w:t>
      </w:r>
      <w:r w:rsidR="00CD5313">
        <w:rPr>
          <w:b/>
        </w:rPr>
        <w:t xml:space="preserve"> mes de octubre</w:t>
      </w:r>
      <w:r>
        <w:rPr>
          <w:b/>
        </w:rPr>
        <w:t>.</w:t>
      </w:r>
    </w:p>
    <w:p w:rsidR="00D75FA3" w:rsidRDefault="00D75FA3" w:rsidP="009E4E04">
      <w:pPr>
        <w:jc w:val="both"/>
        <w:rPr>
          <w:b/>
        </w:rPr>
      </w:pPr>
    </w:p>
    <w:p w:rsidR="00D544C2" w:rsidRPr="00CD5313" w:rsidRDefault="00D544C2" w:rsidP="009E4E04">
      <w:pPr>
        <w:jc w:val="both"/>
      </w:pPr>
      <w:r w:rsidRPr="00CD5313">
        <w:t xml:space="preserve">En </w:t>
      </w:r>
      <w:r w:rsidR="00263142" w:rsidRPr="00CD5313">
        <w:t>lo que se refiere</w:t>
      </w:r>
      <w:r w:rsidRPr="00CD5313">
        <w:t xml:space="preserve"> a las cifras acumuladas de recetas, gasto y gasto medio por receta en 2016, se expresan en el cuadro siguiente.</w:t>
      </w:r>
    </w:p>
    <w:p w:rsidR="00D52844" w:rsidRDefault="00D52844" w:rsidP="009D6000"/>
    <w:p w:rsidR="000B633A" w:rsidRDefault="000B633A" w:rsidP="009D6000"/>
    <w:p w:rsidR="000B633A" w:rsidRDefault="000B633A" w:rsidP="009D6000"/>
    <w:p w:rsidR="00D52844" w:rsidRDefault="00D52844" w:rsidP="009D6000"/>
    <w:p w:rsidR="009D6000" w:rsidRDefault="009D6000" w:rsidP="00AF1699">
      <w:r>
        <w:t>ACUMULADO ENERO</w:t>
      </w:r>
      <w:r w:rsidR="00AF1699">
        <w:t xml:space="preserve"> – OCTUBRE</w:t>
      </w:r>
    </w:p>
    <w:p w:rsidR="00AF1699" w:rsidRDefault="00AF1699" w:rsidP="00AF1699">
      <w:pPr>
        <w:rPr>
          <w:b/>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140"/>
        <w:gridCol w:w="1843"/>
        <w:gridCol w:w="1984"/>
        <w:gridCol w:w="1863"/>
      </w:tblGrid>
      <w:tr w:rsidR="00AF1699" w:rsidTr="0028147F">
        <w:trPr>
          <w:trHeight w:val="286"/>
          <w:tblCellSpacing w:w="20" w:type="dxa"/>
        </w:trPr>
        <w:tc>
          <w:tcPr>
            <w:tcW w:w="8750" w:type="dxa"/>
            <w:gridSpan w:val="4"/>
            <w:shd w:val="clear" w:color="auto" w:fill="008080"/>
          </w:tcPr>
          <w:p w:rsidR="00AF1699" w:rsidRPr="00CE13DE" w:rsidRDefault="00AF1699" w:rsidP="0028147F">
            <w:pPr>
              <w:jc w:val="center"/>
              <w:rPr>
                <w:b/>
                <w:color w:val="FFFFFF"/>
              </w:rPr>
            </w:pPr>
            <w:r w:rsidRPr="00CE13DE">
              <w:rPr>
                <w:b/>
                <w:color w:val="FFFFFF"/>
              </w:rPr>
              <w:t>Comparación de</w:t>
            </w:r>
            <w:r>
              <w:rPr>
                <w:b/>
                <w:color w:val="FFFFFF"/>
              </w:rPr>
              <w:t xml:space="preserve"> los diez primeros </w:t>
            </w:r>
            <w:r w:rsidRPr="00CE13DE">
              <w:rPr>
                <w:b/>
                <w:color w:val="FFFFFF"/>
              </w:rPr>
              <w:t>meses</w:t>
            </w:r>
            <w:r>
              <w:rPr>
                <w:b/>
                <w:color w:val="FFFFFF"/>
              </w:rPr>
              <w:t xml:space="preserve"> de los años 2015</w:t>
            </w:r>
            <w:r w:rsidRPr="00CE13DE">
              <w:rPr>
                <w:b/>
                <w:color w:val="FFFFFF"/>
              </w:rPr>
              <w:t xml:space="preserve"> y 201</w:t>
            </w:r>
            <w:r>
              <w:rPr>
                <w:b/>
                <w:color w:val="FFFFFF"/>
              </w:rPr>
              <w:t>6</w:t>
            </w:r>
          </w:p>
        </w:tc>
      </w:tr>
      <w:tr w:rsidR="00AF1699" w:rsidTr="00AF1699">
        <w:trPr>
          <w:trHeight w:val="286"/>
          <w:tblCellSpacing w:w="20" w:type="dxa"/>
        </w:trPr>
        <w:tc>
          <w:tcPr>
            <w:tcW w:w="3080" w:type="dxa"/>
            <w:shd w:val="clear" w:color="auto" w:fill="FF6600"/>
          </w:tcPr>
          <w:p w:rsidR="00AF1699" w:rsidRPr="00CE13DE" w:rsidRDefault="00AF1699" w:rsidP="0028147F">
            <w:pPr>
              <w:jc w:val="center"/>
              <w:rPr>
                <w:b/>
                <w:color w:val="FFFFFF"/>
              </w:rPr>
            </w:pPr>
            <w:r w:rsidRPr="00CE13DE">
              <w:rPr>
                <w:b/>
                <w:color w:val="FFFFFF"/>
              </w:rPr>
              <w:t>Indicador</w:t>
            </w:r>
          </w:p>
        </w:tc>
        <w:tc>
          <w:tcPr>
            <w:tcW w:w="1803" w:type="dxa"/>
            <w:shd w:val="clear" w:color="auto" w:fill="FF6600"/>
          </w:tcPr>
          <w:p w:rsidR="00AF1699" w:rsidRPr="00CE13DE" w:rsidRDefault="00AF1699" w:rsidP="0028147F">
            <w:pPr>
              <w:jc w:val="center"/>
              <w:rPr>
                <w:b/>
                <w:color w:val="FFFFFF"/>
              </w:rPr>
            </w:pPr>
            <w:r w:rsidRPr="00CE13DE">
              <w:rPr>
                <w:b/>
                <w:color w:val="FFFFFF"/>
              </w:rPr>
              <w:t>201</w:t>
            </w:r>
            <w:r>
              <w:rPr>
                <w:b/>
                <w:color w:val="FFFFFF"/>
              </w:rPr>
              <w:t>5</w:t>
            </w:r>
          </w:p>
        </w:tc>
        <w:tc>
          <w:tcPr>
            <w:tcW w:w="1944" w:type="dxa"/>
            <w:shd w:val="clear" w:color="auto" w:fill="FF6600"/>
          </w:tcPr>
          <w:p w:rsidR="00AF1699" w:rsidRPr="00CE13DE" w:rsidRDefault="00AF1699" w:rsidP="0028147F">
            <w:pPr>
              <w:jc w:val="center"/>
              <w:rPr>
                <w:b/>
                <w:color w:val="FFFFFF"/>
              </w:rPr>
            </w:pPr>
            <w:r w:rsidRPr="00CE13DE">
              <w:rPr>
                <w:b/>
                <w:color w:val="FFFFFF"/>
              </w:rPr>
              <w:t>201</w:t>
            </w:r>
            <w:r>
              <w:rPr>
                <w:b/>
                <w:color w:val="FFFFFF"/>
              </w:rPr>
              <w:t>6</w:t>
            </w:r>
          </w:p>
        </w:tc>
        <w:tc>
          <w:tcPr>
            <w:tcW w:w="1803" w:type="dxa"/>
            <w:shd w:val="clear" w:color="auto" w:fill="FF6600"/>
          </w:tcPr>
          <w:p w:rsidR="00AF1699" w:rsidRPr="00CE13DE" w:rsidRDefault="00AF1699" w:rsidP="0028147F">
            <w:pPr>
              <w:jc w:val="center"/>
              <w:rPr>
                <w:b/>
                <w:color w:val="FFFFFF"/>
              </w:rPr>
            </w:pPr>
            <w:r w:rsidRPr="00CE13DE">
              <w:rPr>
                <w:b/>
                <w:color w:val="FFFFFF"/>
              </w:rPr>
              <w:t>% incremento</w:t>
            </w:r>
          </w:p>
        </w:tc>
      </w:tr>
      <w:tr w:rsidR="00AF1699" w:rsidTr="00AF1699">
        <w:trPr>
          <w:trHeight w:val="286"/>
          <w:tblCellSpacing w:w="20" w:type="dxa"/>
        </w:trPr>
        <w:tc>
          <w:tcPr>
            <w:tcW w:w="3080" w:type="dxa"/>
            <w:shd w:val="clear" w:color="auto" w:fill="008080"/>
          </w:tcPr>
          <w:p w:rsidR="00AF1699" w:rsidRPr="00CE13DE" w:rsidRDefault="00AF1699" w:rsidP="0028147F">
            <w:pPr>
              <w:jc w:val="both"/>
              <w:rPr>
                <w:b/>
                <w:color w:val="FFFFFF"/>
              </w:rPr>
            </w:pPr>
            <w:r w:rsidRPr="00CE13DE">
              <w:rPr>
                <w:b/>
                <w:color w:val="FFFFFF"/>
              </w:rPr>
              <w:t>Número de recetas</w:t>
            </w:r>
          </w:p>
        </w:tc>
        <w:tc>
          <w:tcPr>
            <w:tcW w:w="1803" w:type="dxa"/>
            <w:shd w:val="clear" w:color="auto" w:fill="FFCC00"/>
            <w:vAlign w:val="center"/>
          </w:tcPr>
          <w:p w:rsidR="00AF1699" w:rsidRPr="001B7931" w:rsidRDefault="00AF1699" w:rsidP="0028147F">
            <w:pPr>
              <w:jc w:val="center"/>
            </w:pPr>
            <w:r w:rsidRPr="0014257A">
              <w:t>733.897.460</w:t>
            </w:r>
          </w:p>
        </w:tc>
        <w:tc>
          <w:tcPr>
            <w:tcW w:w="1944" w:type="dxa"/>
            <w:shd w:val="clear" w:color="auto" w:fill="FFCC00"/>
            <w:vAlign w:val="center"/>
          </w:tcPr>
          <w:p w:rsidR="00AF1699" w:rsidRPr="001B7931" w:rsidRDefault="00AF1699" w:rsidP="0028147F">
            <w:pPr>
              <w:jc w:val="center"/>
            </w:pPr>
            <w:r w:rsidRPr="0014257A">
              <w:t>749.020.269</w:t>
            </w:r>
          </w:p>
        </w:tc>
        <w:tc>
          <w:tcPr>
            <w:tcW w:w="1803" w:type="dxa"/>
            <w:shd w:val="clear" w:color="auto" w:fill="FFCCFF"/>
            <w:vAlign w:val="center"/>
          </w:tcPr>
          <w:p w:rsidR="00AF1699" w:rsidRPr="008F559B" w:rsidRDefault="00AF1699" w:rsidP="0028147F">
            <w:pPr>
              <w:spacing w:before="100" w:beforeAutospacing="1" w:after="100" w:afterAutospacing="1"/>
              <w:jc w:val="center"/>
              <w:rPr>
                <w:b/>
              </w:rPr>
            </w:pPr>
            <w:r>
              <w:rPr>
                <w:b/>
              </w:rPr>
              <w:t>2,06</w:t>
            </w:r>
          </w:p>
        </w:tc>
      </w:tr>
      <w:tr w:rsidR="00AF1699" w:rsidTr="00AF1699">
        <w:trPr>
          <w:trHeight w:val="274"/>
          <w:tblCellSpacing w:w="20" w:type="dxa"/>
        </w:trPr>
        <w:tc>
          <w:tcPr>
            <w:tcW w:w="3080" w:type="dxa"/>
            <w:shd w:val="clear" w:color="auto" w:fill="008080"/>
          </w:tcPr>
          <w:p w:rsidR="00AF1699" w:rsidRPr="00CE13DE" w:rsidRDefault="00AF1699" w:rsidP="0028147F">
            <w:pPr>
              <w:jc w:val="both"/>
              <w:rPr>
                <w:b/>
                <w:color w:val="FFFFFF"/>
              </w:rPr>
            </w:pPr>
            <w:r w:rsidRPr="00CE13DE">
              <w:rPr>
                <w:b/>
                <w:color w:val="FFFFFF"/>
              </w:rPr>
              <w:t xml:space="preserve">Gasto </w:t>
            </w:r>
          </w:p>
        </w:tc>
        <w:tc>
          <w:tcPr>
            <w:tcW w:w="1803" w:type="dxa"/>
            <w:shd w:val="clear" w:color="auto" w:fill="FFCC00"/>
            <w:vAlign w:val="center"/>
          </w:tcPr>
          <w:p w:rsidR="00AF1699" w:rsidRPr="001B7931" w:rsidRDefault="00AF1699" w:rsidP="0028147F">
            <w:pPr>
              <w:jc w:val="center"/>
            </w:pPr>
            <w:r w:rsidRPr="0014257A">
              <w:t>7.916.790.968</w:t>
            </w:r>
          </w:p>
        </w:tc>
        <w:tc>
          <w:tcPr>
            <w:tcW w:w="1944" w:type="dxa"/>
            <w:shd w:val="clear" w:color="auto" w:fill="FFCC00"/>
            <w:vAlign w:val="center"/>
          </w:tcPr>
          <w:p w:rsidR="00AF1699" w:rsidRPr="001B7931" w:rsidRDefault="00AF1699" w:rsidP="0028147F">
            <w:pPr>
              <w:jc w:val="center"/>
            </w:pPr>
            <w:r w:rsidRPr="0014257A">
              <w:t>8.232.878.841</w:t>
            </w:r>
          </w:p>
        </w:tc>
        <w:tc>
          <w:tcPr>
            <w:tcW w:w="1803" w:type="dxa"/>
            <w:shd w:val="clear" w:color="auto" w:fill="FFCCFF"/>
            <w:vAlign w:val="center"/>
          </w:tcPr>
          <w:p w:rsidR="00AF1699" w:rsidRPr="008F559B" w:rsidRDefault="00AF1699" w:rsidP="0028147F">
            <w:pPr>
              <w:spacing w:before="100" w:beforeAutospacing="1" w:after="100" w:afterAutospacing="1"/>
              <w:jc w:val="center"/>
              <w:rPr>
                <w:b/>
              </w:rPr>
            </w:pPr>
            <w:r>
              <w:rPr>
                <w:b/>
              </w:rPr>
              <w:t>3,99</w:t>
            </w:r>
          </w:p>
        </w:tc>
      </w:tr>
      <w:tr w:rsidR="00AF1699" w:rsidTr="00AF1699">
        <w:trPr>
          <w:trHeight w:val="286"/>
          <w:tblCellSpacing w:w="20" w:type="dxa"/>
        </w:trPr>
        <w:tc>
          <w:tcPr>
            <w:tcW w:w="3080" w:type="dxa"/>
            <w:shd w:val="clear" w:color="auto" w:fill="008080"/>
          </w:tcPr>
          <w:p w:rsidR="00AF1699" w:rsidRPr="00CE13DE" w:rsidRDefault="00AF1699" w:rsidP="0028147F">
            <w:pPr>
              <w:jc w:val="both"/>
              <w:rPr>
                <w:b/>
                <w:color w:val="FFFFFF"/>
              </w:rPr>
            </w:pPr>
            <w:r w:rsidRPr="00CE13DE">
              <w:rPr>
                <w:b/>
                <w:color w:val="FFFFFF"/>
              </w:rPr>
              <w:t>Gasto medio por receta</w:t>
            </w:r>
          </w:p>
        </w:tc>
        <w:tc>
          <w:tcPr>
            <w:tcW w:w="1803" w:type="dxa"/>
            <w:shd w:val="clear" w:color="auto" w:fill="FFCC00"/>
          </w:tcPr>
          <w:p w:rsidR="00AF1699" w:rsidRPr="008C0F02" w:rsidRDefault="00AF1699" w:rsidP="0028147F">
            <w:pPr>
              <w:jc w:val="center"/>
            </w:pPr>
            <w:r w:rsidRPr="008C0F02">
              <w:t>10,</w:t>
            </w:r>
            <w:r>
              <w:t>79</w:t>
            </w:r>
          </w:p>
        </w:tc>
        <w:tc>
          <w:tcPr>
            <w:tcW w:w="1944" w:type="dxa"/>
            <w:shd w:val="clear" w:color="auto" w:fill="FFCC00"/>
          </w:tcPr>
          <w:p w:rsidR="00AF1699" w:rsidRPr="008C0F02" w:rsidRDefault="00AF1699" w:rsidP="0028147F">
            <w:pPr>
              <w:jc w:val="center"/>
            </w:pPr>
            <w:r>
              <w:t>10,99</w:t>
            </w:r>
          </w:p>
        </w:tc>
        <w:tc>
          <w:tcPr>
            <w:tcW w:w="1803" w:type="dxa"/>
            <w:shd w:val="clear" w:color="auto" w:fill="FFCCFF"/>
          </w:tcPr>
          <w:p w:rsidR="00AF1699" w:rsidRPr="00757384" w:rsidRDefault="00AF1699" w:rsidP="0028147F">
            <w:pPr>
              <w:jc w:val="center"/>
              <w:rPr>
                <w:b/>
              </w:rPr>
            </w:pPr>
            <w:r>
              <w:rPr>
                <w:b/>
              </w:rPr>
              <w:t>1,89</w:t>
            </w:r>
          </w:p>
        </w:tc>
      </w:tr>
    </w:tbl>
    <w:p w:rsidR="009D6000" w:rsidRDefault="009D6000" w:rsidP="009E4E04">
      <w:pPr>
        <w:jc w:val="both"/>
        <w:rPr>
          <w:b/>
        </w:rPr>
      </w:pPr>
    </w:p>
    <w:p w:rsidR="00CD5313" w:rsidRDefault="00CD5313" w:rsidP="00880758">
      <w:pPr>
        <w:jc w:val="both"/>
        <w:rPr>
          <w:rFonts w:ascii="Arial Black" w:hAnsi="Arial Black"/>
          <w:color w:val="4BACC6"/>
        </w:rPr>
      </w:pPr>
    </w:p>
    <w:p w:rsidR="00880758" w:rsidRDefault="00880758" w:rsidP="00880758">
      <w:pPr>
        <w:jc w:val="both"/>
        <w:rPr>
          <w:rFonts w:ascii="Arial Black" w:hAnsi="Arial Black"/>
          <w:color w:val="4BACC6"/>
        </w:rPr>
      </w:pPr>
      <w:r w:rsidRPr="005D1F2E">
        <w:rPr>
          <w:rFonts w:ascii="Arial Black" w:hAnsi="Arial Black"/>
          <w:color w:val="4BACC6"/>
        </w:rPr>
        <w:t>Evolución de la Facturación de recetas en los últimos doce meses</w:t>
      </w:r>
    </w:p>
    <w:p w:rsidR="000145C0" w:rsidRDefault="000145C0" w:rsidP="00880758">
      <w:pPr>
        <w:jc w:val="both"/>
        <w:rPr>
          <w:rFonts w:ascii="Arial Black" w:hAnsi="Arial Black"/>
          <w:color w:val="4BACC6"/>
        </w:rPr>
      </w:pPr>
    </w:p>
    <w:p w:rsidR="002447FF" w:rsidRDefault="0002545F" w:rsidP="00880758">
      <w:pPr>
        <w:jc w:val="both"/>
        <w:rPr>
          <w:noProof/>
        </w:rPr>
      </w:pPr>
      <w:r>
        <w:rPr>
          <w:noProof/>
        </w:rPr>
        <w:pict>
          <v:shape id="_x0000_i1025" type="#_x0000_t75" style="width:443.25pt;height:35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pbG43AAAAAUBAAAPAAAAZHJzL2Rvd25y&#10;ZXYueG1sTI9PS8NAEMXvgt9hGcGb3dRimqbZFBUUb9I/CN6m2WkSzM7G7LSN397Vi14GHu/x3m+K&#10;1eg6daIhtJ4NTCcJKOLK25ZrA7vt000GKgiyxc4zGfiiAKvy8qLA3Pozr+m0kVrFEg45GmhE+lzr&#10;UDXkMEx8Txy9gx8cSpRDre2A51juOn2bJKl22HJcaLCnx4aqj83RGbDp9hlfxve34BefdSaz14fZ&#10;7mDM9dV4vwQlNMpfGH7wIzqUkWnvj2yD6gzER+T3Ri/L0jtQewPz6TwBXRb6P335DQ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">
            <v:imagedata r:id="rId9" o:title="" cropbottom="-9f"/>
            <o:lock v:ext="edit" aspectratio="f"/>
          </v:shape>
        </w:pict>
      </w:r>
    </w:p>
    <w:p w:rsidR="009D6000" w:rsidRDefault="009D6000" w:rsidP="00880758">
      <w:pPr>
        <w:jc w:val="both"/>
        <w:rPr>
          <w:noProof/>
        </w:rPr>
      </w:pPr>
    </w:p>
    <w:p w:rsidR="00916469" w:rsidRDefault="00916469" w:rsidP="009E4E04">
      <w:pPr>
        <w:rPr>
          <w:rFonts w:ascii="Arial Black" w:hAnsi="Arial Black"/>
          <w:color w:val="008080"/>
        </w:rPr>
      </w:pPr>
    </w:p>
    <w:p w:rsidR="00AF1699" w:rsidRDefault="00AF1699" w:rsidP="009E4E04">
      <w:pPr>
        <w:rPr>
          <w:rFonts w:ascii="Arial Black" w:hAnsi="Arial Black"/>
          <w:color w:val="008080"/>
        </w:rPr>
      </w:pPr>
    </w:p>
    <w:p w:rsidR="00AF1699" w:rsidRDefault="00AF1699" w:rsidP="009E4E04">
      <w:pPr>
        <w:rPr>
          <w:rFonts w:ascii="Arial Black" w:hAnsi="Arial Black"/>
          <w:color w:val="008080"/>
        </w:rPr>
      </w:pPr>
    </w:p>
    <w:p w:rsidR="006908B0" w:rsidRDefault="00AC4226" w:rsidP="009E4E04">
      <w:pPr>
        <w:rPr>
          <w:rFonts w:ascii="Arial Black" w:hAnsi="Arial Black"/>
          <w:color w:val="008080"/>
        </w:rPr>
      </w:pPr>
      <w:r>
        <w:rPr>
          <w:rFonts w:ascii="Arial Black" w:hAnsi="Arial Black"/>
          <w:color w:val="008080"/>
        </w:rPr>
        <w:lastRenderedPageBreak/>
        <w:t>T</w:t>
      </w:r>
      <w:r w:rsidR="006908B0">
        <w:rPr>
          <w:rFonts w:ascii="Arial Black" w:hAnsi="Arial Black"/>
          <w:color w:val="008080"/>
        </w:rPr>
        <w:t>endencia logarítmica</w:t>
      </w:r>
    </w:p>
    <w:p w:rsidR="006908B0" w:rsidRDefault="006908B0" w:rsidP="009E4E04">
      <w:pPr>
        <w:jc w:val="both"/>
      </w:pPr>
    </w:p>
    <w:p w:rsidR="00A35471" w:rsidRDefault="00A35471" w:rsidP="00A35471">
      <w:pPr>
        <w:jc w:val="both"/>
      </w:pPr>
      <w:r>
        <w:t xml:space="preserve">En la </w:t>
      </w:r>
      <w:r w:rsidRPr="006C0369">
        <w:rPr>
          <w:b/>
        </w:rPr>
        <w:t>tendencia de gasto</w:t>
      </w:r>
      <w:r>
        <w:rPr>
          <w:b/>
        </w:rPr>
        <w:t xml:space="preserve"> se aprecia que se mantiene la trayectoria de crecimiento</w:t>
      </w:r>
      <w:r w:rsidR="00326A5B">
        <w:rPr>
          <w:b/>
        </w:rPr>
        <w:t xml:space="preserve"> limitado y estable</w:t>
      </w:r>
      <w:r>
        <w:rPr>
          <w:b/>
        </w:rPr>
        <w:t xml:space="preserve">, influida por los datos del mes de </w:t>
      </w:r>
      <w:r w:rsidR="002960F0">
        <w:rPr>
          <w:b/>
        </w:rPr>
        <w:t>Octubre</w:t>
      </w:r>
      <w:r>
        <w:rPr>
          <w:b/>
        </w:rPr>
        <w:t>,</w:t>
      </w:r>
      <w:r w:rsidR="00326A5B">
        <w:rPr>
          <w:b/>
        </w:rPr>
        <w:t xml:space="preserve"> en el que se produce un pequeño retroceso</w:t>
      </w:r>
      <w:r>
        <w:rPr>
          <w:b/>
        </w:rPr>
        <w:t>.</w:t>
      </w:r>
      <w:r>
        <w:t xml:space="preserve"> </w:t>
      </w:r>
      <w:r w:rsidR="00326A5B">
        <w:t>Queda clara la baja incidencia que ha tenido la Orden de Precios de Referencia publicada el mes de agosto y que se aplica por primera vez en este mes.</w:t>
      </w:r>
    </w:p>
    <w:p w:rsidR="00CD5313" w:rsidRDefault="00CD5313" w:rsidP="00A35471">
      <w:pPr>
        <w:jc w:val="both"/>
        <w:rPr>
          <w:b/>
        </w:rPr>
      </w:pPr>
    </w:p>
    <w:p w:rsidR="00A35471" w:rsidRDefault="00A35471" w:rsidP="00A35471">
      <w:pPr>
        <w:jc w:val="both"/>
      </w:pPr>
      <w:r>
        <w:t>Las previsiones a corto plazo muestran que, aunque se mantiene el gasto en el momento actual, tanto en el acumulado como en el interanual, éste puede experimentar descensos algunos meses.</w:t>
      </w:r>
    </w:p>
    <w:p w:rsidR="00A35471" w:rsidRDefault="00A35471" w:rsidP="00A35471">
      <w:pPr>
        <w:jc w:val="both"/>
        <w:rPr>
          <w:b/>
        </w:rPr>
      </w:pPr>
    </w:p>
    <w:p w:rsidR="00A35471" w:rsidRPr="00A9059C" w:rsidRDefault="00A35471" w:rsidP="00A35471">
      <w:pPr>
        <w:jc w:val="both"/>
        <w:rPr>
          <w:b/>
        </w:rPr>
      </w:pPr>
      <w:r>
        <w:rPr>
          <w:b/>
        </w:rPr>
        <w:t>Objetivamente se puede afirmar que la Orden de Precios de Referencia del año 201</w:t>
      </w:r>
      <w:r w:rsidR="00326A5B">
        <w:rPr>
          <w:b/>
        </w:rPr>
        <w:t>6</w:t>
      </w:r>
      <w:r>
        <w:rPr>
          <w:b/>
        </w:rPr>
        <w:t xml:space="preserve"> </w:t>
      </w:r>
      <w:r w:rsidR="00326A5B">
        <w:rPr>
          <w:b/>
        </w:rPr>
        <w:t xml:space="preserve">va a tener una baja incidencia sobre el </w:t>
      </w:r>
      <w:r>
        <w:rPr>
          <w:b/>
        </w:rPr>
        <w:t>201</w:t>
      </w:r>
      <w:r w:rsidR="00326A5B">
        <w:rPr>
          <w:b/>
        </w:rPr>
        <w:t>7</w:t>
      </w:r>
      <w:r>
        <w:rPr>
          <w:b/>
        </w:rPr>
        <w:t>. Sin embargo</w:t>
      </w:r>
      <w:r w:rsidR="00326A5B">
        <w:rPr>
          <w:b/>
        </w:rPr>
        <w:t>,</w:t>
      </w:r>
      <w:r>
        <w:rPr>
          <w:b/>
        </w:rPr>
        <w:t xml:space="preserve"> otros factores de carácter estacional, juntamente con algunas medidas de carácter local relacionadas con la aportación de los beneficiarios, parecen estar influyendo en el consumo.</w:t>
      </w:r>
    </w:p>
    <w:p w:rsidR="00A35471" w:rsidRDefault="00A35471" w:rsidP="00A35471">
      <w:pPr>
        <w:jc w:val="both"/>
      </w:pPr>
    </w:p>
    <w:p w:rsidR="00344EA5" w:rsidRPr="009F6A8A" w:rsidRDefault="00344EA5" w:rsidP="00344EA5">
      <w:pPr>
        <w:jc w:val="both"/>
        <w:rPr>
          <w:b/>
          <w:sz w:val="22"/>
        </w:rPr>
      </w:pPr>
      <w:r>
        <w:rPr>
          <w:b/>
        </w:rPr>
        <w:t xml:space="preserve">TENDENCIA LOGARÍTMICA </w:t>
      </w:r>
      <w:r w:rsidRPr="009F6A8A">
        <w:rPr>
          <w:b/>
          <w:sz w:val="22"/>
        </w:rPr>
        <w:t xml:space="preserve">(Proyección de 2 periodos hasta </w:t>
      </w:r>
      <w:r w:rsidR="00D90384">
        <w:rPr>
          <w:b/>
          <w:sz w:val="22"/>
        </w:rPr>
        <w:t>diciembre</w:t>
      </w:r>
      <w:r w:rsidRPr="009F6A8A">
        <w:rPr>
          <w:b/>
          <w:sz w:val="22"/>
        </w:rPr>
        <w:t xml:space="preserve"> de 2016)</w:t>
      </w:r>
    </w:p>
    <w:p w:rsidR="009D6000" w:rsidRDefault="009D6000" w:rsidP="009D6000">
      <w:pPr>
        <w:jc w:val="both"/>
        <w:rPr>
          <w:b/>
        </w:rPr>
      </w:pPr>
    </w:p>
    <w:p w:rsidR="009D6000" w:rsidRDefault="0002545F" w:rsidP="009D6000">
      <w:pPr>
        <w:jc w:val="both"/>
        <w:rPr>
          <w:b/>
        </w:rPr>
      </w:pPr>
      <w:r w:rsidRPr="00DE4057">
        <w:rPr>
          <w:b/>
          <w:noProof/>
        </w:rPr>
        <w:pict>
          <v:shape id="_x0000_i1026" type="#_x0000_t75" style="width:443.25pt;height:35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4lJDJ3AAAAAUBAAAPAAAAZHJzL2Rvd25y&#10;ZXYueG1sTI/BasMwEETvhf6D2EIupZEcqGtcy6EEcmwgaULpTbG2tom1MpacOH+fbS/tZWGYYeZt&#10;sZxcJ844hNaThmSuQCBV3rZUa9h/rJ8yECEasqbzhBquGGBZ3t8VJrf+Qls872ItuIRCbjQ0Mfa5&#10;lKFq0Jkw9z0Se99+cCayHGppB3PhctfJhVKpdKYlXmhMj6sGq9NudBoq/64OL/3hczMm6fi4Xanr&#10;1/qk9exhensFEXGKf2H4wWd0KJnp6EeyQXQa+JH4e9nLsvQZxFFDmiUKZFnI//TlDQ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">
            <v:imagedata r:id="rId10" o:title="" cropbottom="-29f"/>
            <o:lock v:ext="edit" aspectratio="f"/>
          </v:shape>
        </w:pict>
      </w:r>
    </w:p>
    <w:p w:rsidR="007677AA" w:rsidRDefault="007677AA" w:rsidP="00E342CB">
      <w:pPr>
        <w:jc w:val="center"/>
        <w:rPr>
          <w:b/>
        </w:rPr>
      </w:pPr>
    </w:p>
    <w:p w:rsidR="006908B0" w:rsidRPr="00FF58FE" w:rsidRDefault="006908B0" w:rsidP="009E4E04">
      <w:pPr>
        <w:rPr>
          <w:rFonts w:ascii="Arial Black" w:hAnsi="Arial Black"/>
          <w:color w:val="008080"/>
          <w:sz w:val="28"/>
        </w:rPr>
      </w:pPr>
      <w:r>
        <w:rPr>
          <w:rFonts w:ascii="Arial Black" w:hAnsi="Arial Black"/>
          <w:color w:val="008080"/>
          <w:sz w:val="28"/>
        </w:rPr>
        <w:lastRenderedPageBreak/>
        <w:t>G</w:t>
      </w:r>
      <w:r w:rsidRPr="00FF58FE">
        <w:rPr>
          <w:rFonts w:ascii="Arial Black" w:hAnsi="Arial Black"/>
          <w:color w:val="008080"/>
          <w:sz w:val="28"/>
        </w:rPr>
        <w:t xml:space="preserve">asto por Comunidades </w:t>
      </w:r>
      <w:r w:rsidRPr="00FF58FE">
        <w:rPr>
          <w:rFonts w:ascii="Arial Black" w:hAnsi="Arial Black"/>
          <w:color w:val="31849B"/>
          <w:sz w:val="28"/>
        </w:rPr>
        <w:t>Autónomas</w:t>
      </w:r>
    </w:p>
    <w:p w:rsidR="006908B0" w:rsidRDefault="006908B0" w:rsidP="009E4E04"/>
    <w:p w:rsidR="00344EA5" w:rsidRDefault="00344EA5" w:rsidP="00344EA5">
      <w:pPr>
        <w:jc w:val="both"/>
        <w:rPr>
          <w:b/>
        </w:rPr>
      </w:pPr>
      <w:r w:rsidRPr="005D1B90">
        <w:rPr>
          <w:b/>
        </w:rPr>
        <w:t xml:space="preserve">En </w:t>
      </w:r>
      <w:r w:rsidR="002960F0">
        <w:rPr>
          <w:b/>
        </w:rPr>
        <w:t>Octubre</w:t>
      </w:r>
      <w:r>
        <w:rPr>
          <w:b/>
        </w:rPr>
        <w:t xml:space="preserve"> </w:t>
      </w:r>
      <w:r w:rsidRPr="005D1B90">
        <w:rPr>
          <w:b/>
        </w:rPr>
        <w:t xml:space="preserve">se producen </w:t>
      </w:r>
      <w:r w:rsidR="00326A5B">
        <w:rPr>
          <w:b/>
        </w:rPr>
        <w:t xml:space="preserve"> descensos generalizados en la mayor parte de </w:t>
      </w:r>
      <w:r>
        <w:rPr>
          <w:b/>
        </w:rPr>
        <w:t xml:space="preserve">las Comunidades y Ciudades Autónomas </w:t>
      </w:r>
      <w:r w:rsidR="00CD5313">
        <w:rPr>
          <w:b/>
        </w:rPr>
        <w:t>con</w:t>
      </w:r>
      <w:r w:rsidR="00326A5B">
        <w:rPr>
          <w:b/>
        </w:rPr>
        <w:t xml:space="preserve"> excepción en cinco Comunidades y las dos Ciudades Autónomas</w:t>
      </w:r>
      <w:r w:rsidR="00593B31">
        <w:rPr>
          <w:b/>
        </w:rPr>
        <w:t>.</w:t>
      </w:r>
      <w:r w:rsidR="000C44A6">
        <w:rPr>
          <w:b/>
        </w:rPr>
        <w:t xml:space="preserve"> </w:t>
      </w:r>
    </w:p>
    <w:p w:rsidR="00326A5B" w:rsidRDefault="00326A5B" w:rsidP="00344EA5">
      <w:pPr>
        <w:jc w:val="both"/>
        <w:rPr>
          <w:b/>
        </w:rPr>
      </w:pPr>
    </w:p>
    <w:p w:rsidR="00326A5B" w:rsidRDefault="00326A5B" w:rsidP="00344EA5">
      <w:pPr>
        <w:jc w:val="both"/>
        <w:rPr>
          <w:b/>
        </w:rPr>
      </w:pPr>
      <w:r>
        <w:rPr>
          <w:b/>
        </w:rPr>
        <w:t>Los d</w:t>
      </w:r>
      <w:r w:rsidR="000C44A6">
        <w:rPr>
          <w:b/>
        </w:rPr>
        <w:t>escensos más significativos son: Cataluña (-2,51%); Navarra (-2,03%)</w:t>
      </w:r>
    </w:p>
    <w:p w:rsidR="000C44A6" w:rsidRDefault="000C44A6" w:rsidP="00344EA5">
      <w:pPr>
        <w:jc w:val="both"/>
        <w:rPr>
          <w:b/>
        </w:rPr>
      </w:pPr>
    </w:p>
    <w:p w:rsidR="00344EA5" w:rsidRDefault="000C44A6" w:rsidP="00344EA5">
      <w:pPr>
        <w:jc w:val="both"/>
        <w:rPr>
          <w:b/>
        </w:rPr>
      </w:pPr>
      <w:r>
        <w:rPr>
          <w:b/>
        </w:rPr>
        <w:t>Los mayores aumentos se producen en Castilla La Mancha +3,52%; Aragón +2,52% y Canarias + 2,27%.</w:t>
      </w:r>
    </w:p>
    <w:p w:rsidR="00344EA5" w:rsidRDefault="00344EA5" w:rsidP="00344EA5">
      <w:pPr>
        <w:jc w:val="both"/>
      </w:pPr>
    </w:p>
    <w:p w:rsidR="00344EA5" w:rsidRDefault="00344EA5" w:rsidP="00344EA5">
      <w:pPr>
        <w:jc w:val="both"/>
      </w:pPr>
      <w:r>
        <w:t>El resto de las Comunidades</w:t>
      </w:r>
      <w:r w:rsidR="000C44A6">
        <w:t xml:space="preserve"> que descienden, lo hacen en una cuantía inferior al 1%</w:t>
      </w:r>
      <w:r>
        <w:t>.</w:t>
      </w:r>
    </w:p>
    <w:p w:rsidR="00344EA5" w:rsidRDefault="00344EA5" w:rsidP="00344EA5">
      <w:pPr>
        <w:jc w:val="both"/>
      </w:pPr>
    </w:p>
    <w:p w:rsidR="00344EA5" w:rsidRDefault="00344EA5" w:rsidP="00344EA5">
      <w:pPr>
        <w:jc w:val="both"/>
      </w:pPr>
      <w:r>
        <w:t xml:space="preserve">En conjunto este mes de </w:t>
      </w:r>
      <w:r w:rsidR="002960F0">
        <w:t>Octubre</w:t>
      </w:r>
      <w:r>
        <w:t xml:space="preserve"> muestra una imagen de </w:t>
      </w:r>
      <w:r w:rsidR="000C44A6">
        <w:t>descenso</w:t>
      </w:r>
      <w:r w:rsidR="001A3345">
        <w:t xml:space="preserve"> limitado</w:t>
      </w:r>
      <w:r w:rsidR="000C44A6">
        <w:t xml:space="preserve"> </w:t>
      </w:r>
      <w:r>
        <w:t>en las ventas, respecto al mismo mes del año anterior</w:t>
      </w:r>
      <w:r w:rsidR="000C44A6">
        <w:t>.</w:t>
      </w:r>
    </w:p>
    <w:p w:rsidR="00344EA5" w:rsidRDefault="00344EA5" w:rsidP="00344EA5">
      <w:pPr>
        <w:jc w:val="both"/>
      </w:pPr>
    </w:p>
    <w:p w:rsidR="00CB5EFD" w:rsidRDefault="00CB5EFD" w:rsidP="009E4E04">
      <w:pPr>
        <w:jc w:val="both"/>
      </w:pPr>
    </w:p>
    <w:p w:rsidR="00DD178E" w:rsidRPr="00512F5D" w:rsidRDefault="0002545F" w:rsidP="00512F5D">
      <w:pPr>
        <w:jc w:val="center"/>
      </w:pPr>
      <w:r w:rsidRPr="00DE4057">
        <w:rPr>
          <w:b/>
          <w:noProof/>
        </w:rPr>
        <w:pict>
          <v:shape id="Gráfico 3" o:spid="_x0000_i1027" type="#_x0000_t75" style="width:389.25pt;height:37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">
            <v:imagedata r:id="rId11" o:title="" cropbottom="-54f"/>
            <o:lock v:ext="edit" aspectratio="f"/>
          </v:shape>
        </w:pict>
      </w:r>
    </w:p>
    <w:p w:rsidR="00D75FA3" w:rsidRDefault="00D75FA3" w:rsidP="000537AE">
      <w:pPr>
        <w:jc w:val="both"/>
        <w:rPr>
          <w:rFonts w:ascii="Arial Black" w:hAnsi="Arial Black"/>
          <w:color w:val="31849B"/>
          <w:sz w:val="26"/>
          <w:szCs w:val="26"/>
        </w:rPr>
      </w:pPr>
    </w:p>
    <w:p w:rsidR="001A3345" w:rsidRDefault="001A3345" w:rsidP="000537AE">
      <w:pPr>
        <w:jc w:val="both"/>
        <w:rPr>
          <w:rFonts w:ascii="Arial Black" w:hAnsi="Arial Black"/>
          <w:color w:val="31849B"/>
          <w:sz w:val="26"/>
          <w:szCs w:val="26"/>
        </w:rPr>
      </w:pPr>
    </w:p>
    <w:p w:rsidR="006908B0" w:rsidRPr="000537AE" w:rsidRDefault="006908B0" w:rsidP="000537AE">
      <w:pPr>
        <w:jc w:val="both"/>
        <w:rPr>
          <w:rFonts w:ascii="Arial Black" w:hAnsi="Arial Black"/>
          <w:color w:val="008080"/>
          <w:sz w:val="26"/>
          <w:szCs w:val="26"/>
        </w:rPr>
      </w:pPr>
      <w:r w:rsidRPr="001A3345">
        <w:rPr>
          <w:rFonts w:ascii="Arial Black" w:hAnsi="Arial Black"/>
          <w:color w:val="31849B" w:themeColor="accent5" w:themeShade="BF"/>
          <w:sz w:val="26"/>
          <w:szCs w:val="26"/>
        </w:rPr>
        <w:lastRenderedPageBreak/>
        <w:t>Comparación</w:t>
      </w:r>
      <w:r w:rsidRPr="00577631">
        <w:rPr>
          <w:rFonts w:ascii="Arial Black" w:hAnsi="Arial Black"/>
          <w:color w:val="31849B"/>
          <w:sz w:val="26"/>
          <w:szCs w:val="26"/>
        </w:rPr>
        <w:t xml:space="preserve"> </w:t>
      </w:r>
      <w:r w:rsidRPr="000537AE">
        <w:rPr>
          <w:rFonts w:ascii="Arial Black" w:hAnsi="Arial Black"/>
          <w:color w:val="008080"/>
          <w:sz w:val="26"/>
          <w:szCs w:val="26"/>
        </w:rPr>
        <w:t>del gasto respecto al mes anterior por CC.AA</w:t>
      </w:r>
      <w:r>
        <w:rPr>
          <w:rFonts w:ascii="Arial Black" w:hAnsi="Arial Black"/>
          <w:color w:val="008080"/>
          <w:sz w:val="26"/>
          <w:szCs w:val="26"/>
        </w:rPr>
        <w:t>.</w:t>
      </w:r>
    </w:p>
    <w:p w:rsidR="006908B0" w:rsidRDefault="006908B0" w:rsidP="009E4E04"/>
    <w:p w:rsidR="00A35471" w:rsidRDefault="00A35471" w:rsidP="00A35471">
      <w:pPr>
        <w:jc w:val="both"/>
        <w:rPr>
          <w:b/>
        </w:rPr>
      </w:pPr>
      <w:r>
        <w:t xml:space="preserve">Si hacemos la media de los dos últimos meses para evitar el “efecto calendario”, comparando en cada Comunidad Autónoma el incremento del gasto en los meses de </w:t>
      </w:r>
      <w:r w:rsidR="001A3345">
        <w:t>S</w:t>
      </w:r>
      <w:r w:rsidR="000C44A6">
        <w:t>eptiembre</w:t>
      </w:r>
      <w:r>
        <w:t xml:space="preserve"> y </w:t>
      </w:r>
      <w:r w:rsidR="002960F0">
        <w:t>Octubre</w:t>
      </w:r>
      <w:r>
        <w:t xml:space="preserve">, respecto a los mismos meses del año anterior, se observa que se producen </w:t>
      </w:r>
      <w:r w:rsidR="000C44A6">
        <w:t xml:space="preserve">descensos </w:t>
      </w:r>
      <w:r>
        <w:t>en todas las Comunidades</w:t>
      </w:r>
      <w:r w:rsidR="000C44A6">
        <w:t xml:space="preserve"> excepto en Ceuta</w:t>
      </w:r>
      <w:r>
        <w:rPr>
          <w:b/>
        </w:rPr>
        <w:t xml:space="preserve">. Este resultado indica </w:t>
      </w:r>
      <w:r w:rsidR="000C44A6">
        <w:rPr>
          <w:b/>
        </w:rPr>
        <w:t xml:space="preserve">que aunque se está produciendo una recuperación </w:t>
      </w:r>
      <w:r>
        <w:rPr>
          <w:b/>
        </w:rPr>
        <w:t xml:space="preserve">del mercado respecto al año anterior, </w:t>
      </w:r>
      <w:r w:rsidR="000C44A6">
        <w:rPr>
          <w:b/>
        </w:rPr>
        <w:t>la aplicación de los nuevos precios de referencia ha ocas</w:t>
      </w:r>
      <w:r w:rsidR="001A3345">
        <w:rPr>
          <w:b/>
        </w:rPr>
        <w:t>ionado retrocesos en el mes de O</w:t>
      </w:r>
      <w:r w:rsidR="000C44A6">
        <w:rPr>
          <w:b/>
        </w:rPr>
        <w:t>ctubre.</w:t>
      </w:r>
    </w:p>
    <w:p w:rsidR="00B86336" w:rsidRDefault="00B86336" w:rsidP="009E4E04">
      <w:pPr>
        <w:jc w:val="both"/>
        <w:rPr>
          <w:b/>
        </w:rPr>
      </w:pPr>
    </w:p>
    <w:p w:rsidR="00CC77E7" w:rsidRDefault="00CC77E7" w:rsidP="008C2E18">
      <w:pPr>
        <w:pStyle w:val="Encabezado"/>
        <w:jc w:val="both"/>
        <w:rPr>
          <w:rFonts w:cs="Arial"/>
        </w:rPr>
      </w:pPr>
    </w:p>
    <w:p w:rsidR="00DD178E" w:rsidRPr="00512F5D" w:rsidRDefault="0002545F" w:rsidP="00512F5D">
      <w:pPr>
        <w:pStyle w:val="Encabezado"/>
        <w:jc w:val="center"/>
        <w:rPr>
          <w:rFonts w:cs="Arial"/>
        </w:rPr>
      </w:pPr>
      <w:r w:rsidRPr="00DE4057">
        <w:rPr>
          <w:rFonts w:ascii="Arial Black" w:hAnsi="Arial Black"/>
          <w:noProof/>
          <w:color w:val="008080"/>
          <w:sz w:val="28"/>
          <w:szCs w:val="28"/>
        </w:rPr>
        <w:pict>
          <v:shape id="_x0000_i1028" type="#_x0000_t75" style="width:443.25pt;height:46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">
            <v:imagedata r:id="rId12" o:title=""/>
            <o:lock v:ext="edit" aspectratio="f"/>
          </v:shape>
        </w:pict>
      </w:r>
    </w:p>
    <w:p w:rsidR="00B80132" w:rsidRDefault="00B80132" w:rsidP="00EE2405">
      <w:pPr>
        <w:jc w:val="both"/>
        <w:rPr>
          <w:rFonts w:ascii="Arial Black" w:hAnsi="Arial Black"/>
          <w:color w:val="008080"/>
          <w:sz w:val="28"/>
          <w:szCs w:val="28"/>
        </w:rPr>
      </w:pPr>
    </w:p>
    <w:p w:rsidR="006908B0" w:rsidRDefault="006908B0" w:rsidP="00EE2405">
      <w:pPr>
        <w:jc w:val="both"/>
        <w:rPr>
          <w:rFonts w:ascii="Arial Black" w:hAnsi="Arial Black"/>
          <w:color w:val="008080"/>
          <w:sz w:val="28"/>
          <w:szCs w:val="28"/>
        </w:rPr>
      </w:pPr>
      <w:r>
        <w:rPr>
          <w:rFonts w:ascii="Arial Black" w:hAnsi="Arial Black"/>
          <w:color w:val="008080"/>
          <w:sz w:val="28"/>
          <w:szCs w:val="28"/>
        </w:rPr>
        <w:lastRenderedPageBreak/>
        <w:t>Análisi</w:t>
      </w:r>
      <w:r w:rsidR="002B74CD">
        <w:rPr>
          <w:rFonts w:ascii="Arial Black" w:hAnsi="Arial Black"/>
          <w:color w:val="008080"/>
          <w:sz w:val="28"/>
          <w:szCs w:val="28"/>
        </w:rPr>
        <w:t>s de la demanda de medicamentos</w:t>
      </w:r>
      <w:r>
        <w:rPr>
          <w:rFonts w:ascii="Arial Black" w:hAnsi="Arial Black"/>
          <w:color w:val="008080"/>
          <w:sz w:val="28"/>
          <w:szCs w:val="28"/>
        </w:rPr>
        <w:t xml:space="preserve"> </w:t>
      </w:r>
    </w:p>
    <w:p w:rsidR="006908B0" w:rsidRPr="005E0A66" w:rsidRDefault="006908B0" w:rsidP="00EE2405">
      <w:pPr>
        <w:jc w:val="both"/>
        <w:rPr>
          <w:color w:val="008080"/>
          <w:sz w:val="22"/>
          <w:szCs w:val="28"/>
        </w:rPr>
      </w:pPr>
    </w:p>
    <w:p w:rsidR="00A35471" w:rsidRPr="00AE2BC3" w:rsidRDefault="00A35471" w:rsidP="00A35471">
      <w:pPr>
        <w:jc w:val="both"/>
        <w:rPr>
          <w:sz w:val="22"/>
        </w:rPr>
      </w:pPr>
      <w:r w:rsidRPr="00AE2BC3">
        <w:rPr>
          <w:sz w:val="22"/>
        </w:rPr>
        <w:t xml:space="preserve">Como en Observatorios anteriores, y desde que se puso en vigor el RDL 16/2012, venimos realizando un seguimiento de la demanda de medicamentos a través de la evolución en el consumo de recetas, que es un dato que descendió durante los primeros meses del año 2013 pero que aumenta a final de </w:t>
      </w:r>
      <w:r>
        <w:rPr>
          <w:sz w:val="22"/>
        </w:rPr>
        <w:t xml:space="preserve">ese </w:t>
      </w:r>
      <w:r w:rsidRPr="00AE2BC3">
        <w:rPr>
          <w:sz w:val="22"/>
        </w:rPr>
        <w:t>año</w:t>
      </w:r>
      <w:r w:rsidR="00A822AF">
        <w:rPr>
          <w:sz w:val="22"/>
        </w:rPr>
        <w:t>, algo semejante a lo ocurrido en 2014</w:t>
      </w:r>
      <w:r w:rsidRPr="00AE2BC3">
        <w:rPr>
          <w:sz w:val="22"/>
        </w:rPr>
        <w:t xml:space="preserve">. En 2015 ha venido aumentando </w:t>
      </w:r>
      <w:r>
        <w:rPr>
          <w:sz w:val="22"/>
        </w:rPr>
        <w:t xml:space="preserve">en mayor o </w:t>
      </w:r>
      <w:r w:rsidRPr="00AE2BC3">
        <w:rPr>
          <w:sz w:val="22"/>
        </w:rPr>
        <w:t xml:space="preserve">menor medida todos los meses, excepto en los meses de </w:t>
      </w:r>
      <w:r w:rsidR="00D90384">
        <w:rPr>
          <w:sz w:val="22"/>
        </w:rPr>
        <w:t>mayo</w:t>
      </w:r>
      <w:r w:rsidRPr="00AE2BC3">
        <w:rPr>
          <w:sz w:val="22"/>
        </w:rPr>
        <w:t xml:space="preserve"> y octubre. Ahora en 2016, en los </w:t>
      </w:r>
      <w:r w:rsidR="001A3345">
        <w:rPr>
          <w:sz w:val="22"/>
        </w:rPr>
        <w:t>diez</w:t>
      </w:r>
      <w:r w:rsidRPr="00AE2BC3">
        <w:rPr>
          <w:sz w:val="22"/>
        </w:rPr>
        <w:t xml:space="preserve"> meses transcurridos el balance es positivo</w:t>
      </w:r>
      <w:r>
        <w:rPr>
          <w:sz w:val="22"/>
        </w:rPr>
        <w:t xml:space="preserve">, aunque </w:t>
      </w:r>
      <w:r w:rsidR="00A822AF">
        <w:rPr>
          <w:sz w:val="22"/>
        </w:rPr>
        <w:t>descendió en los meses de enero,</w:t>
      </w:r>
      <w:r w:rsidR="007F68EB">
        <w:rPr>
          <w:sz w:val="22"/>
        </w:rPr>
        <w:t xml:space="preserve"> julio</w:t>
      </w:r>
      <w:r w:rsidR="00A822AF">
        <w:rPr>
          <w:sz w:val="22"/>
        </w:rPr>
        <w:t xml:space="preserve"> y en el presente mes de octubre</w:t>
      </w:r>
      <w:r>
        <w:rPr>
          <w:sz w:val="22"/>
        </w:rPr>
        <w:t>.</w:t>
      </w:r>
    </w:p>
    <w:p w:rsidR="00A35471" w:rsidRPr="00AE2BC3" w:rsidRDefault="00A35471" w:rsidP="00A35471">
      <w:pPr>
        <w:jc w:val="both"/>
        <w:rPr>
          <w:b/>
          <w:sz w:val="22"/>
        </w:rPr>
      </w:pPr>
    </w:p>
    <w:p w:rsidR="00A35471" w:rsidRPr="00AE2BC3" w:rsidRDefault="00A35471" w:rsidP="00A35471">
      <w:pPr>
        <w:jc w:val="both"/>
        <w:rPr>
          <w:b/>
          <w:sz w:val="22"/>
        </w:rPr>
      </w:pPr>
      <w:r w:rsidRPr="00AE2BC3">
        <w:rPr>
          <w:b/>
          <w:sz w:val="22"/>
        </w:rPr>
        <w:t>El efecto disuasorio del copago se encuentra en los meses anteriores, excepto enero</w:t>
      </w:r>
      <w:r>
        <w:rPr>
          <w:b/>
          <w:sz w:val="22"/>
        </w:rPr>
        <w:t xml:space="preserve"> y en </w:t>
      </w:r>
      <w:r w:rsidR="00454A1E">
        <w:rPr>
          <w:b/>
          <w:sz w:val="22"/>
        </w:rPr>
        <w:t>julio</w:t>
      </w:r>
      <w:r w:rsidRPr="00AE2BC3">
        <w:rPr>
          <w:b/>
          <w:sz w:val="22"/>
        </w:rPr>
        <w:t>, en una fase de recuperación, un hecho que como ya apuntamos en su momento, tendría una duración limitada en el tiempo</w:t>
      </w:r>
      <w:r>
        <w:rPr>
          <w:b/>
          <w:sz w:val="22"/>
        </w:rPr>
        <w:t>.</w:t>
      </w:r>
    </w:p>
    <w:p w:rsidR="00A35471" w:rsidRPr="00AE2BC3" w:rsidRDefault="00A35471" w:rsidP="00A35471">
      <w:pPr>
        <w:jc w:val="both"/>
        <w:rPr>
          <w:rFonts w:ascii="Verdana" w:hAnsi="Verdana"/>
          <w:sz w:val="22"/>
        </w:rPr>
      </w:pPr>
    </w:p>
    <w:p w:rsidR="00A35471" w:rsidRDefault="00A35471" w:rsidP="00A35471">
      <w:pPr>
        <w:jc w:val="both"/>
        <w:rPr>
          <w:sz w:val="22"/>
        </w:rPr>
      </w:pPr>
      <w:r w:rsidRPr="00AE2BC3">
        <w:rPr>
          <w:sz w:val="22"/>
        </w:rPr>
        <w:t xml:space="preserve">La evolución del consumo de recetas, respecto al mismo mes del año anterior es la que aparece en el gráfico siguiente. Nos encontramos en la primera </w:t>
      </w:r>
      <w:r>
        <w:rPr>
          <w:sz w:val="22"/>
        </w:rPr>
        <w:t>parte del año 2016</w:t>
      </w:r>
      <w:r w:rsidRPr="00AE2BC3">
        <w:rPr>
          <w:sz w:val="22"/>
        </w:rPr>
        <w:t xml:space="preserve"> en un proceso de aumento en el número de recetas, algo que se acredita actualmente en el acumulado interanual, ya que se produce un aumento de </w:t>
      </w:r>
      <w:r w:rsidR="007F68EB">
        <w:rPr>
          <w:sz w:val="22"/>
        </w:rPr>
        <w:t>1</w:t>
      </w:r>
      <w:r w:rsidR="00A822AF">
        <w:rPr>
          <w:sz w:val="22"/>
        </w:rPr>
        <w:t>9,1</w:t>
      </w:r>
      <w:r w:rsidRPr="00AE2BC3">
        <w:rPr>
          <w:sz w:val="22"/>
        </w:rPr>
        <w:t xml:space="preserve"> millones de recetas.</w:t>
      </w:r>
    </w:p>
    <w:p w:rsidR="00BD275B" w:rsidRPr="00AE2BC3" w:rsidRDefault="00BD275B" w:rsidP="00CA6CA4">
      <w:pPr>
        <w:jc w:val="both"/>
        <w:rPr>
          <w:sz w:val="20"/>
        </w:rPr>
      </w:pPr>
    </w:p>
    <w:p w:rsidR="00BD275B" w:rsidRPr="00AE2BC3" w:rsidRDefault="0002545F" w:rsidP="00BD275B">
      <w:pPr>
        <w:jc w:val="center"/>
        <w:rPr>
          <w:sz w:val="20"/>
        </w:rPr>
      </w:pPr>
      <w:r>
        <w:rPr>
          <w:noProof/>
        </w:rPr>
        <w:pict>
          <v:shape id="_x0000_i1029" type="#_x0000_t75" style="width:339.75pt;height:219.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">
            <v:imagedata r:id="rId13" o:title=""/>
            <o:lock v:ext="edit" aspectratio="f"/>
          </v:shape>
        </w:pict>
      </w:r>
    </w:p>
    <w:p w:rsidR="009513BE" w:rsidRPr="00AE2BC3" w:rsidRDefault="009513BE" w:rsidP="00CA6CA4">
      <w:pPr>
        <w:jc w:val="both"/>
        <w:rPr>
          <w:sz w:val="22"/>
        </w:rPr>
      </w:pPr>
    </w:p>
    <w:p w:rsidR="00A35471" w:rsidRPr="003346B0" w:rsidRDefault="00A35471" w:rsidP="00A35471">
      <w:pPr>
        <w:jc w:val="both"/>
        <w:rPr>
          <w:b/>
          <w:szCs w:val="28"/>
        </w:rPr>
      </w:pPr>
      <w:r w:rsidRPr="003346B0">
        <w:rPr>
          <w:szCs w:val="28"/>
        </w:rPr>
        <w:t xml:space="preserve">Aunque no se han proporcionado datos globales de la cuantía que hay que atribuir al ahorro de la nueva aportación de los beneficiarios, existen datos procedentes de la facturación de recetas que indican que el porcentaje de aportación ha pasado del 6% al 9,9%, </w:t>
      </w:r>
      <w:r w:rsidRPr="003346B0">
        <w:rPr>
          <w:b/>
          <w:szCs w:val="28"/>
        </w:rPr>
        <w:t>por lo que la cuantía del ahorro debido exclusivamente a la cantidad pagada por los usuarios y no pagada por el Sistema Nacional de Salud estaría en torno a la mitad de todo el descenso del gasto desde que se implantó el copago a los pensionistas.</w:t>
      </w:r>
    </w:p>
    <w:p w:rsidR="00A35471" w:rsidRPr="003346B0" w:rsidRDefault="00A35471" w:rsidP="00A35471">
      <w:pPr>
        <w:jc w:val="both"/>
        <w:rPr>
          <w:b/>
          <w:sz w:val="28"/>
          <w:szCs w:val="28"/>
        </w:rPr>
      </w:pPr>
    </w:p>
    <w:p w:rsidR="004E0193" w:rsidRDefault="00A35471" w:rsidP="004E0193">
      <w:pPr>
        <w:jc w:val="both"/>
        <w:rPr>
          <w:b/>
          <w:szCs w:val="28"/>
        </w:rPr>
      </w:pPr>
      <w:r w:rsidRPr="003346B0">
        <w:rPr>
          <w:b/>
          <w:szCs w:val="28"/>
        </w:rPr>
        <w:t>En algunas Comunidades co</w:t>
      </w:r>
      <w:r w:rsidR="001A3345">
        <w:rPr>
          <w:b/>
          <w:szCs w:val="28"/>
        </w:rPr>
        <w:t>mo la valenciana comenzó en ener</w:t>
      </w:r>
      <w:r w:rsidRPr="003346B0">
        <w:rPr>
          <w:b/>
          <w:szCs w:val="28"/>
        </w:rPr>
        <w:t>o a subvencionarse la aportación a pensionistas y otros colectivos desfavorecidos con lo que se está produciendo un repunte en el consumo de recetas</w:t>
      </w:r>
      <w:r w:rsidR="004E0193">
        <w:rPr>
          <w:b/>
          <w:szCs w:val="28"/>
        </w:rPr>
        <w:t>.</w:t>
      </w:r>
    </w:p>
    <w:p w:rsidR="00D40007" w:rsidRDefault="00EB3A32" w:rsidP="00CA6CA4">
      <w:pPr>
        <w:jc w:val="both"/>
        <w:rPr>
          <w:rFonts w:ascii="Arial Black" w:hAnsi="Arial Black"/>
          <w:color w:val="008080"/>
          <w:sz w:val="28"/>
          <w:szCs w:val="28"/>
        </w:rPr>
      </w:pPr>
      <w:r>
        <w:rPr>
          <w:rFonts w:ascii="Arial Black" w:hAnsi="Arial Black"/>
          <w:color w:val="008080"/>
          <w:sz w:val="28"/>
          <w:szCs w:val="28"/>
        </w:rPr>
        <w:lastRenderedPageBreak/>
        <w:t>Análisis de las estadísticas sanitarias.</w:t>
      </w:r>
    </w:p>
    <w:p w:rsidR="00EB3A32" w:rsidRDefault="00EB3A32" w:rsidP="00CA6CA4">
      <w:pPr>
        <w:jc w:val="both"/>
        <w:rPr>
          <w:rFonts w:ascii="Arial Black" w:hAnsi="Arial Black"/>
          <w:color w:val="008080"/>
          <w:sz w:val="28"/>
          <w:szCs w:val="28"/>
        </w:rPr>
      </w:pPr>
    </w:p>
    <w:p w:rsidR="00EB3A32" w:rsidRDefault="00EB3A32" w:rsidP="00CA6CA4">
      <w:pPr>
        <w:jc w:val="both"/>
        <w:rPr>
          <w:szCs w:val="28"/>
        </w:rPr>
      </w:pPr>
      <w:r>
        <w:rPr>
          <w:szCs w:val="28"/>
        </w:rPr>
        <w:t xml:space="preserve">El Ministerio de Sanidad </w:t>
      </w:r>
      <w:proofErr w:type="gramStart"/>
      <w:r>
        <w:rPr>
          <w:szCs w:val="28"/>
        </w:rPr>
        <w:t>publica</w:t>
      </w:r>
      <w:proofErr w:type="gramEnd"/>
      <w:r>
        <w:rPr>
          <w:szCs w:val="28"/>
        </w:rPr>
        <w:t xml:space="preserve"> anualmente un conjunto de estadísticas sanitarias, normalmente referidas al año anterior, que tienen el interés de dar a conocer algunos datos normalmente poco difundidos</w:t>
      </w:r>
      <w:r w:rsidR="00E70776">
        <w:rPr>
          <w:szCs w:val="28"/>
        </w:rPr>
        <w:t xml:space="preserve">, por lo que desde </w:t>
      </w:r>
      <w:r w:rsidR="00D90384">
        <w:rPr>
          <w:szCs w:val="28"/>
        </w:rPr>
        <w:t>este</w:t>
      </w:r>
      <w:r w:rsidR="00E70776">
        <w:rPr>
          <w:szCs w:val="28"/>
        </w:rPr>
        <w:t xml:space="preserve"> Observatorio queremos hacer un análisis de los mismos.</w:t>
      </w:r>
    </w:p>
    <w:p w:rsidR="00E70776" w:rsidRDefault="00E70776" w:rsidP="00CA6CA4">
      <w:pPr>
        <w:jc w:val="both"/>
        <w:rPr>
          <w:szCs w:val="28"/>
        </w:rPr>
      </w:pPr>
    </w:p>
    <w:p w:rsidR="00E70776" w:rsidRPr="00EB3A32" w:rsidRDefault="00E70776" w:rsidP="00CA6CA4">
      <w:pPr>
        <w:jc w:val="both"/>
        <w:rPr>
          <w:szCs w:val="28"/>
        </w:rPr>
      </w:pPr>
      <w:r>
        <w:rPr>
          <w:szCs w:val="28"/>
        </w:rPr>
        <w:t>En términos generales los datos que se refieren a la facturación de recetas son sin lugar a dudas los más precisos, pero las estadísticas muestran las limitaciones de información que todavía padece el Ministerio de Sanidad en otros campos, como los que se refieren al consumo de medicamentos en hospitales</w:t>
      </w:r>
      <w:r w:rsidR="00D90384">
        <w:rPr>
          <w:szCs w:val="28"/>
        </w:rPr>
        <w:t xml:space="preserve">. Sobre </w:t>
      </w:r>
      <w:r>
        <w:rPr>
          <w:szCs w:val="28"/>
        </w:rPr>
        <w:t xml:space="preserve">otros datos de carácter general </w:t>
      </w:r>
      <w:r w:rsidR="00D90384">
        <w:rPr>
          <w:szCs w:val="28"/>
        </w:rPr>
        <w:t>es preciso albergar a</w:t>
      </w:r>
      <w:r>
        <w:rPr>
          <w:szCs w:val="28"/>
        </w:rPr>
        <w:t>lgunas dudas, como los referidos a la implantación de la receta electrónica y otros en los que las Comunidades Autónomas son las que</w:t>
      </w:r>
      <w:r w:rsidR="003E33A3">
        <w:rPr>
          <w:szCs w:val="28"/>
        </w:rPr>
        <w:t>,</w:t>
      </w:r>
      <w:r>
        <w:rPr>
          <w:szCs w:val="28"/>
        </w:rPr>
        <w:t xml:space="preserve"> al suministrar datos</w:t>
      </w:r>
      <w:r w:rsidR="003E33A3">
        <w:rPr>
          <w:szCs w:val="28"/>
        </w:rPr>
        <w:t>,</w:t>
      </w:r>
      <w:r>
        <w:rPr>
          <w:szCs w:val="28"/>
        </w:rPr>
        <w:t xml:space="preserve"> muestran en ocasiones más voluntarismo que realidad.</w:t>
      </w:r>
    </w:p>
    <w:p w:rsidR="00421482" w:rsidRDefault="00421482" w:rsidP="0016019E">
      <w:pPr>
        <w:pStyle w:val="Prrafodelista"/>
        <w:ind w:left="0"/>
        <w:jc w:val="both"/>
      </w:pPr>
    </w:p>
    <w:p w:rsidR="00921AD1" w:rsidRDefault="00E70776" w:rsidP="0016019E">
      <w:pPr>
        <w:jc w:val="both"/>
      </w:pPr>
      <w:r>
        <w:t>A continuación haremos exposición de los principales datos comenzando por los del gasto sanitario global.</w:t>
      </w:r>
      <w:r w:rsidR="00814D46">
        <w:t xml:space="preserve"> Estos datos se refieren al año </w:t>
      </w:r>
      <w:r w:rsidR="00DB71F0">
        <w:t xml:space="preserve">2014 y su crecimiento en relación </w:t>
      </w:r>
      <w:r w:rsidR="00DD0DCA">
        <w:t>a los distintos gobiernos aparece en el siguiente gráfico publicado por Javier Sevillano.</w:t>
      </w:r>
    </w:p>
    <w:p w:rsidR="00E70776" w:rsidRDefault="00E70776" w:rsidP="0016019E">
      <w:pPr>
        <w:jc w:val="both"/>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3647"/>
        <w:gridCol w:w="2228"/>
        <w:gridCol w:w="1945"/>
        <w:gridCol w:w="1150"/>
      </w:tblGrid>
      <w:tr w:rsidR="0074176F" w:rsidRPr="00814D46" w:rsidTr="0074176F">
        <w:tc>
          <w:tcPr>
            <w:tcW w:w="3647" w:type="dxa"/>
            <w:shd w:val="clear" w:color="auto" w:fill="E6EED5"/>
          </w:tcPr>
          <w:p w:rsidR="00814D46" w:rsidRPr="0074176F" w:rsidRDefault="00814D46" w:rsidP="007625D2">
            <w:pPr>
              <w:rPr>
                <w:rFonts w:ascii="Arial Black" w:hAnsi="Arial Black"/>
                <w:b/>
                <w:bCs/>
              </w:rPr>
            </w:pPr>
          </w:p>
        </w:tc>
        <w:tc>
          <w:tcPr>
            <w:tcW w:w="2228" w:type="dxa"/>
            <w:shd w:val="clear" w:color="auto" w:fill="E6EED5"/>
            <w:vAlign w:val="center"/>
          </w:tcPr>
          <w:p w:rsidR="00814D46" w:rsidRPr="0074176F" w:rsidRDefault="00814D46" w:rsidP="0074176F">
            <w:pPr>
              <w:jc w:val="center"/>
              <w:rPr>
                <w:b/>
                <w:bCs/>
              </w:rPr>
            </w:pPr>
            <w:r w:rsidRPr="0074176F">
              <w:rPr>
                <w:b/>
                <w:bCs/>
              </w:rPr>
              <w:t>Millones de euros</w:t>
            </w:r>
          </w:p>
        </w:tc>
        <w:tc>
          <w:tcPr>
            <w:tcW w:w="1945" w:type="dxa"/>
            <w:shd w:val="clear" w:color="auto" w:fill="E6EED5"/>
            <w:vAlign w:val="center"/>
          </w:tcPr>
          <w:p w:rsidR="00814D46" w:rsidRPr="0074176F" w:rsidRDefault="00DB71F0" w:rsidP="0074176F">
            <w:pPr>
              <w:jc w:val="center"/>
              <w:rPr>
                <w:b/>
                <w:bCs/>
              </w:rPr>
            </w:pPr>
            <w:r w:rsidRPr="0074176F">
              <w:rPr>
                <w:b/>
                <w:bCs/>
              </w:rPr>
              <w:t>% sobre total</w:t>
            </w:r>
          </w:p>
        </w:tc>
        <w:tc>
          <w:tcPr>
            <w:tcW w:w="1150" w:type="dxa"/>
            <w:shd w:val="clear" w:color="auto" w:fill="E6EED5"/>
            <w:vAlign w:val="center"/>
          </w:tcPr>
          <w:p w:rsidR="00814D46" w:rsidRPr="0074176F" w:rsidRDefault="00DB71F0" w:rsidP="0074176F">
            <w:pPr>
              <w:jc w:val="center"/>
              <w:rPr>
                <w:b/>
                <w:bCs/>
              </w:rPr>
            </w:pPr>
            <w:r w:rsidRPr="0074176F">
              <w:rPr>
                <w:b/>
                <w:bCs/>
              </w:rPr>
              <w:t>% PIB</w:t>
            </w:r>
          </w:p>
        </w:tc>
      </w:tr>
      <w:tr w:rsidR="0074176F" w:rsidRPr="00814D46" w:rsidTr="0074176F">
        <w:tc>
          <w:tcPr>
            <w:tcW w:w="3647" w:type="dxa"/>
            <w:shd w:val="clear" w:color="auto" w:fill="CDDDAC" w:themeFill="accent3" w:themeFillTint="7F"/>
          </w:tcPr>
          <w:p w:rsidR="00814D46" w:rsidRPr="0074176F" w:rsidRDefault="00814D46" w:rsidP="007625D2">
            <w:pPr>
              <w:rPr>
                <w:b/>
                <w:bCs/>
              </w:rPr>
            </w:pPr>
            <w:r w:rsidRPr="0074176F">
              <w:rPr>
                <w:b/>
                <w:bCs/>
              </w:rPr>
              <w:t>Gasto sanitario Publico</w:t>
            </w:r>
          </w:p>
        </w:tc>
        <w:tc>
          <w:tcPr>
            <w:tcW w:w="2228" w:type="dxa"/>
            <w:shd w:val="clear" w:color="auto" w:fill="CDDDAC" w:themeFill="accent3" w:themeFillTint="7F"/>
            <w:vAlign w:val="center"/>
          </w:tcPr>
          <w:p w:rsidR="00814D46" w:rsidRPr="000B1F7D" w:rsidRDefault="000B1F7D" w:rsidP="0074176F">
            <w:pPr>
              <w:jc w:val="center"/>
            </w:pPr>
            <w:r>
              <w:t>66.826</w:t>
            </w:r>
          </w:p>
        </w:tc>
        <w:tc>
          <w:tcPr>
            <w:tcW w:w="1945" w:type="dxa"/>
            <w:shd w:val="clear" w:color="auto" w:fill="CDDDAC" w:themeFill="accent3" w:themeFillTint="7F"/>
            <w:vAlign w:val="center"/>
          </w:tcPr>
          <w:p w:rsidR="00814D46" w:rsidRPr="00DB71F0" w:rsidRDefault="00DB71F0" w:rsidP="0074176F">
            <w:pPr>
              <w:jc w:val="center"/>
            </w:pPr>
            <w:r>
              <w:t>69,8</w:t>
            </w:r>
          </w:p>
        </w:tc>
        <w:tc>
          <w:tcPr>
            <w:tcW w:w="1150" w:type="dxa"/>
            <w:shd w:val="clear" w:color="auto" w:fill="CDDDAC" w:themeFill="accent3" w:themeFillTint="7F"/>
            <w:vAlign w:val="center"/>
          </w:tcPr>
          <w:p w:rsidR="00814D46" w:rsidRPr="00DB71F0" w:rsidRDefault="00DB71F0" w:rsidP="0074176F">
            <w:pPr>
              <w:jc w:val="center"/>
            </w:pPr>
            <w:r>
              <w:t>6,4</w:t>
            </w:r>
          </w:p>
        </w:tc>
      </w:tr>
      <w:tr w:rsidR="0074176F" w:rsidRPr="00814D46" w:rsidTr="0074176F">
        <w:tc>
          <w:tcPr>
            <w:tcW w:w="3647" w:type="dxa"/>
            <w:shd w:val="clear" w:color="auto" w:fill="E6EED5"/>
          </w:tcPr>
          <w:p w:rsidR="00814D46" w:rsidRPr="0074176F" w:rsidRDefault="00814D46" w:rsidP="007625D2">
            <w:pPr>
              <w:rPr>
                <w:b/>
                <w:bCs/>
              </w:rPr>
            </w:pPr>
            <w:r w:rsidRPr="0074176F">
              <w:rPr>
                <w:b/>
                <w:bCs/>
              </w:rPr>
              <w:t>Gasto sanitario Privado</w:t>
            </w:r>
          </w:p>
        </w:tc>
        <w:tc>
          <w:tcPr>
            <w:tcW w:w="2228" w:type="dxa"/>
            <w:shd w:val="clear" w:color="auto" w:fill="E6EED5"/>
            <w:vAlign w:val="center"/>
          </w:tcPr>
          <w:p w:rsidR="00814D46" w:rsidRPr="000B1F7D" w:rsidRDefault="000B1F7D" w:rsidP="0074176F">
            <w:pPr>
              <w:jc w:val="center"/>
            </w:pPr>
            <w:r>
              <w:t>28.895</w:t>
            </w:r>
          </w:p>
        </w:tc>
        <w:tc>
          <w:tcPr>
            <w:tcW w:w="1945" w:type="dxa"/>
            <w:shd w:val="clear" w:color="auto" w:fill="E6EED5"/>
            <w:vAlign w:val="center"/>
          </w:tcPr>
          <w:p w:rsidR="00814D46" w:rsidRPr="00DB71F0" w:rsidRDefault="00DB71F0" w:rsidP="0074176F">
            <w:pPr>
              <w:jc w:val="center"/>
            </w:pPr>
            <w:r>
              <w:t>30,2</w:t>
            </w:r>
          </w:p>
        </w:tc>
        <w:tc>
          <w:tcPr>
            <w:tcW w:w="1150" w:type="dxa"/>
            <w:shd w:val="clear" w:color="auto" w:fill="E6EED5"/>
            <w:vAlign w:val="center"/>
          </w:tcPr>
          <w:p w:rsidR="00814D46" w:rsidRPr="00DB71F0" w:rsidRDefault="00DB71F0" w:rsidP="0074176F">
            <w:pPr>
              <w:jc w:val="center"/>
            </w:pPr>
            <w:r>
              <w:t>2,8</w:t>
            </w:r>
          </w:p>
        </w:tc>
      </w:tr>
      <w:tr w:rsidR="0074176F" w:rsidRPr="00814D46" w:rsidTr="0074176F">
        <w:tc>
          <w:tcPr>
            <w:tcW w:w="3647" w:type="dxa"/>
            <w:shd w:val="clear" w:color="auto" w:fill="CDDDAC" w:themeFill="accent3" w:themeFillTint="7F"/>
          </w:tcPr>
          <w:p w:rsidR="00814D46" w:rsidRPr="0074176F" w:rsidRDefault="000B1F7D" w:rsidP="007625D2">
            <w:pPr>
              <w:rPr>
                <w:b/>
                <w:bCs/>
              </w:rPr>
            </w:pPr>
            <w:r w:rsidRPr="0074176F">
              <w:rPr>
                <w:b/>
                <w:bCs/>
              </w:rPr>
              <w:t>Gasto sanitario Privado</w:t>
            </w:r>
          </w:p>
        </w:tc>
        <w:tc>
          <w:tcPr>
            <w:tcW w:w="2228" w:type="dxa"/>
            <w:shd w:val="clear" w:color="auto" w:fill="CDDDAC" w:themeFill="accent3" w:themeFillTint="7F"/>
            <w:vAlign w:val="center"/>
          </w:tcPr>
          <w:p w:rsidR="00814D46" w:rsidRPr="000B1F7D" w:rsidRDefault="000B1F7D" w:rsidP="0074176F">
            <w:pPr>
              <w:jc w:val="center"/>
            </w:pPr>
            <w:r>
              <w:t>95.722</w:t>
            </w:r>
          </w:p>
        </w:tc>
        <w:tc>
          <w:tcPr>
            <w:tcW w:w="1945" w:type="dxa"/>
            <w:shd w:val="clear" w:color="auto" w:fill="CDDDAC" w:themeFill="accent3" w:themeFillTint="7F"/>
            <w:vAlign w:val="center"/>
          </w:tcPr>
          <w:p w:rsidR="00814D46" w:rsidRPr="00DB71F0" w:rsidRDefault="00DB71F0" w:rsidP="0074176F">
            <w:pPr>
              <w:jc w:val="center"/>
            </w:pPr>
            <w:r>
              <w:t>100,0</w:t>
            </w:r>
          </w:p>
        </w:tc>
        <w:tc>
          <w:tcPr>
            <w:tcW w:w="1150" w:type="dxa"/>
            <w:shd w:val="clear" w:color="auto" w:fill="CDDDAC" w:themeFill="accent3" w:themeFillTint="7F"/>
            <w:vAlign w:val="center"/>
          </w:tcPr>
          <w:p w:rsidR="00814D46" w:rsidRPr="00DB71F0" w:rsidRDefault="00DB71F0" w:rsidP="0074176F">
            <w:pPr>
              <w:jc w:val="center"/>
            </w:pPr>
            <w:r>
              <w:t>9,2</w:t>
            </w:r>
          </w:p>
        </w:tc>
      </w:tr>
    </w:tbl>
    <w:p w:rsidR="00814D46" w:rsidRDefault="00814D46" w:rsidP="007625D2">
      <w:pPr>
        <w:rPr>
          <w:rFonts w:ascii="Arial Black" w:hAnsi="Arial Black"/>
          <w:color w:val="377395"/>
        </w:rPr>
      </w:pPr>
    </w:p>
    <w:p w:rsidR="00814D46" w:rsidRDefault="00DE4057" w:rsidP="007625D2">
      <w:pPr>
        <w:rPr>
          <w:rFonts w:ascii="Arial Black" w:hAnsi="Arial Black"/>
          <w:color w:val="377395"/>
        </w:rPr>
      </w:pPr>
      <w:r>
        <w:fldChar w:fldCharType="begin"/>
      </w:r>
      <w:r w:rsidR="00DB71F0">
        <w:instrText xml:space="preserve"> INCLUDEPICTURE "http://javiersevillano.es/Imagenes/Sanidad/Sanidad-G-Publico-Hist-Func.jpg" \* MERGEFORMATINET </w:instrText>
      </w:r>
      <w:r>
        <w:fldChar w:fldCharType="separate"/>
      </w:r>
      <w:r>
        <w:fldChar w:fldCharType="begin"/>
      </w:r>
      <w:r w:rsidR="00A822AF">
        <w:instrText xml:space="preserve"> INCLUDEPICTURE  "http://javiersevillano.es/Imagenes/Sanidad/Sanidad-G-Publico-Hist-Func.jpg" \* MERGEFORMATINET </w:instrText>
      </w:r>
      <w:r>
        <w:fldChar w:fldCharType="separate"/>
      </w:r>
      <w:r>
        <w:fldChar w:fldCharType="begin"/>
      </w:r>
      <w:r w:rsidR="00C71276">
        <w:instrText xml:space="preserve"> INCLUDEPICTURE  "http://javiersevillano.es/Imagenes/Sanidad/Sanidad-G-Publico-Hist-Func.jpg" \* MERGEFORMATINET </w:instrText>
      </w:r>
      <w:r>
        <w:fldChar w:fldCharType="separate"/>
      </w:r>
      <w:r w:rsidR="0002545F">
        <w:pict>
          <v:shape id="_x0000_i1030" type="#_x0000_t75" alt="Resultado de imagen de gasto sanitario en españa" style="width:450pt;height:275.25pt">
            <v:imagedata r:id="rId14" r:href="rId15"/>
          </v:shape>
        </w:pict>
      </w:r>
      <w:r>
        <w:fldChar w:fldCharType="end"/>
      </w:r>
      <w:r>
        <w:fldChar w:fldCharType="end"/>
      </w:r>
      <w:r>
        <w:fldChar w:fldCharType="end"/>
      </w:r>
    </w:p>
    <w:p w:rsidR="00814D46" w:rsidRDefault="00DD0DCA" w:rsidP="007625D2">
      <w:pPr>
        <w:rPr>
          <w:rFonts w:ascii="Arial Black" w:hAnsi="Arial Black"/>
          <w:color w:val="377395"/>
        </w:rPr>
      </w:pPr>
      <w:r>
        <w:rPr>
          <w:rFonts w:ascii="Arial Black" w:hAnsi="Arial Black"/>
          <w:color w:val="377395"/>
        </w:rPr>
        <w:lastRenderedPageBreak/>
        <w:t>Gasto en medicamentos y productos sanitarios a través de recetas</w:t>
      </w:r>
    </w:p>
    <w:p w:rsidR="00814D46" w:rsidRPr="003F1297" w:rsidRDefault="00814D46" w:rsidP="007625D2">
      <w:pPr>
        <w:rPr>
          <w:color w:val="377395"/>
          <w:sz w:val="20"/>
        </w:rPr>
      </w:pPr>
    </w:p>
    <w:p w:rsidR="00DD0DCA" w:rsidRPr="00DD0DCA" w:rsidRDefault="00DD0DCA" w:rsidP="00DD0DCA">
      <w:pPr>
        <w:jc w:val="both"/>
      </w:pPr>
      <w:r>
        <w:t>Sin duda estos son los datos más fiabl</w:t>
      </w:r>
      <w:r w:rsidR="003E33A3">
        <w:t xml:space="preserve">es de las estadísticas que </w:t>
      </w:r>
      <w:proofErr w:type="gramStart"/>
      <w:r w:rsidR="003E33A3">
        <w:t>publi</w:t>
      </w:r>
      <w:r>
        <w:t>ca</w:t>
      </w:r>
      <w:proofErr w:type="gramEnd"/>
      <w:r>
        <w:t xml:space="preserve"> el Ministerio de Sanidad porque están basados en el proceso de facturación de recetas, aunque algunos de ellos son poco conocidos</w:t>
      </w:r>
      <w:r w:rsidR="00D90384">
        <w:t xml:space="preserve"> como los del consumo de genéricos que</w:t>
      </w:r>
      <w:r>
        <w:t xml:space="preserve"> se refieren al año 2015.</w:t>
      </w:r>
    </w:p>
    <w:p w:rsidR="00814D46" w:rsidRPr="003F1297" w:rsidRDefault="00814D46" w:rsidP="007625D2">
      <w:pPr>
        <w:rPr>
          <w:color w:val="377395"/>
          <w:sz w:val="22"/>
        </w:rPr>
      </w:pPr>
    </w:p>
    <w:p w:rsidR="00814D46" w:rsidRDefault="0002545F" w:rsidP="005B7C27">
      <w:pPr>
        <w:jc w:val="center"/>
        <w:rPr>
          <w:rFonts w:ascii="Arial Black" w:hAnsi="Arial Black"/>
          <w:color w:val="377395"/>
        </w:rPr>
      </w:pPr>
      <w:r>
        <w:rPr>
          <w:noProof/>
        </w:rPr>
        <w:pict>
          <v:shape id="Imagen 1" o:spid="_x0000_i1031" type="#_x0000_t75" style="width:424.5pt;height:67.5pt;visibility:visible;mso-wrap-style:square">
            <v:imagedata r:id="rId16" o:title=""/>
          </v:shape>
        </w:pict>
      </w:r>
    </w:p>
    <w:p w:rsidR="00814D46" w:rsidRDefault="00814D46" w:rsidP="007625D2">
      <w:pPr>
        <w:rPr>
          <w:color w:val="377395"/>
        </w:rPr>
      </w:pPr>
    </w:p>
    <w:p w:rsidR="00DD0DCA" w:rsidRDefault="00DD0DCA" w:rsidP="00DD0DCA">
      <w:pPr>
        <w:jc w:val="both"/>
      </w:pPr>
      <w:r>
        <w:t>De los medicamentos facturados se hab</w:t>
      </w:r>
      <w:r w:rsidR="003E33A3">
        <w:t>r</w:t>
      </w:r>
      <w:r>
        <w:t>ía alcanzado un consumo de genéricos del 48,4% en unidades y solo el 22,2% en valores. Estas cifras se encuentran muy estabilizadas desde el RDL 16/2012</w:t>
      </w:r>
      <w:r w:rsidR="00D90384">
        <w:t xml:space="preserve">, </w:t>
      </w:r>
      <w:r>
        <w:t xml:space="preserve"> que no prioriza la dispensación de genéricos o marcas</w:t>
      </w:r>
      <w:r w:rsidR="00D90384">
        <w:t>,</w:t>
      </w:r>
      <w:r>
        <w:t xml:space="preserve"> si tienen el mismo precio.</w:t>
      </w:r>
    </w:p>
    <w:p w:rsidR="003F1297" w:rsidRPr="00DD0DCA" w:rsidRDefault="003F1297" w:rsidP="00DD0DCA">
      <w:pPr>
        <w:jc w:val="both"/>
      </w:pPr>
    </w:p>
    <w:p w:rsidR="00DD0DCA" w:rsidRDefault="0002545F" w:rsidP="005B7C27">
      <w:pPr>
        <w:jc w:val="center"/>
        <w:rPr>
          <w:rFonts w:ascii="Arial Black" w:hAnsi="Arial Black"/>
          <w:color w:val="377395"/>
        </w:rPr>
      </w:pPr>
      <w:r>
        <w:rPr>
          <w:noProof/>
        </w:rPr>
        <w:pict>
          <v:shape id="Imagen 2" o:spid="_x0000_i1032" type="#_x0000_t75" style="width:425.25pt;height:37.5pt;visibility:visible;mso-wrap-style:square">
            <v:imagedata r:id="rId17" o:title=""/>
          </v:shape>
        </w:pict>
      </w:r>
    </w:p>
    <w:p w:rsidR="003F1297" w:rsidRDefault="003F1297" w:rsidP="003F1297">
      <w:pPr>
        <w:jc w:val="both"/>
      </w:pPr>
    </w:p>
    <w:p w:rsidR="00814D46" w:rsidRDefault="00F50F3D" w:rsidP="003F1297">
      <w:pPr>
        <w:jc w:val="both"/>
      </w:pPr>
      <w:r>
        <w:t xml:space="preserve">Los principales grupos terapéuticos del consumo </w:t>
      </w:r>
      <w:r w:rsidR="003F1297">
        <w:t xml:space="preserve">en unidades y valores </w:t>
      </w:r>
      <w:r>
        <w:t>son los siguientes:</w:t>
      </w:r>
    </w:p>
    <w:p w:rsidR="00F50F3D" w:rsidRPr="00F50F3D" w:rsidRDefault="0002545F" w:rsidP="005B7C27">
      <w:pPr>
        <w:jc w:val="center"/>
      </w:pPr>
      <w:r>
        <w:rPr>
          <w:noProof/>
        </w:rPr>
        <w:pict>
          <v:shape id="Imagen 3" o:spid="_x0000_i1033" type="#_x0000_t75" style="width:425.25pt;height:302.25pt;visibility:visible;mso-wrap-style:square">
            <v:imagedata r:id="rId18" o:title=""/>
          </v:shape>
        </w:pict>
      </w:r>
    </w:p>
    <w:p w:rsidR="00814D46" w:rsidRPr="003F1297" w:rsidRDefault="003F1297" w:rsidP="003F1297">
      <w:pPr>
        <w:jc w:val="both"/>
        <w:rPr>
          <w:b/>
        </w:rPr>
      </w:pPr>
      <w:r w:rsidRPr="003F1297">
        <w:rPr>
          <w:b/>
        </w:rPr>
        <w:t>Hay que destacar el bajísimo coste de tratamiento de los medicamentos más consumidos que aparece en la columna final.</w:t>
      </w:r>
    </w:p>
    <w:p w:rsidR="00814D46" w:rsidRDefault="00814D46" w:rsidP="007625D2">
      <w:pPr>
        <w:rPr>
          <w:rFonts w:ascii="Arial Black" w:hAnsi="Arial Black"/>
          <w:color w:val="377395"/>
        </w:rPr>
      </w:pPr>
    </w:p>
    <w:p w:rsidR="00F50F3D" w:rsidRDefault="00F50F3D" w:rsidP="003F1297">
      <w:pPr>
        <w:jc w:val="both"/>
      </w:pPr>
      <w:r w:rsidRPr="003F1297">
        <w:rPr>
          <w:b/>
        </w:rPr>
        <w:t>El consumo total de productos sanitarios representa solo el 1,8% de las recetas y el 4,8% del gasto</w:t>
      </w:r>
      <w:r>
        <w:t>.</w:t>
      </w:r>
    </w:p>
    <w:p w:rsidR="00F50F3D" w:rsidRPr="00F50F3D" w:rsidRDefault="00F50F3D" w:rsidP="007625D2"/>
    <w:p w:rsidR="00814D46" w:rsidRDefault="0002545F" w:rsidP="005B7C27">
      <w:pPr>
        <w:jc w:val="center"/>
        <w:rPr>
          <w:rFonts w:ascii="Arial Black" w:hAnsi="Arial Black"/>
          <w:color w:val="377395"/>
        </w:rPr>
      </w:pPr>
      <w:r>
        <w:rPr>
          <w:noProof/>
        </w:rPr>
        <w:pict>
          <v:shape id="Imagen 4" o:spid="_x0000_i1034" type="#_x0000_t75" style="width:424.5pt;height:141.75pt;visibility:visible;mso-wrap-style:square">
            <v:imagedata r:id="rId19" o:title=""/>
          </v:shape>
        </w:pict>
      </w:r>
    </w:p>
    <w:p w:rsidR="00814D46" w:rsidRDefault="00814D46" w:rsidP="007625D2">
      <w:pPr>
        <w:rPr>
          <w:rFonts w:ascii="Arial Black" w:hAnsi="Arial Black"/>
          <w:color w:val="377395"/>
        </w:rPr>
      </w:pPr>
    </w:p>
    <w:p w:rsidR="00814D46" w:rsidRDefault="00F50F3D" w:rsidP="007625D2">
      <w:pPr>
        <w:rPr>
          <w:rFonts w:ascii="Arial Black" w:hAnsi="Arial Black"/>
          <w:color w:val="377395"/>
        </w:rPr>
      </w:pPr>
      <w:r>
        <w:rPr>
          <w:rFonts w:ascii="Arial Black" w:hAnsi="Arial Black"/>
          <w:color w:val="377395"/>
        </w:rPr>
        <w:t>Consumo hospitalario</w:t>
      </w:r>
    </w:p>
    <w:p w:rsidR="00F50F3D" w:rsidRDefault="00F50F3D" w:rsidP="007625D2">
      <w:pPr>
        <w:rPr>
          <w:rFonts w:ascii="Arial Black" w:hAnsi="Arial Black"/>
          <w:color w:val="377395"/>
        </w:rPr>
      </w:pPr>
    </w:p>
    <w:p w:rsidR="00A023F2" w:rsidRPr="00A023F2" w:rsidRDefault="00A023F2" w:rsidP="007A56A1">
      <w:pPr>
        <w:jc w:val="both"/>
      </w:pPr>
      <w:r>
        <w:t xml:space="preserve">Del consumo hospitalario </w:t>
      </w:r>
      <w:r w:rsidRPr="003F1297">
        <w:rPr>
          <w:b/>
        </w:rPr>
        <w:t>solo se ofrece un dato parcial</w:t>
      </w:r>
      <w:r>
        <w:t xml:space="preserve"> </w:t>
      </w:r>
      <w:r w:rsidRPr="003F1297">
        <w:rPr>
          <w:b/>
        </w:rPr>
        <w:t xml:space="preserve">referido a los principales grupos que suponen a precio de venta de laboratorio PVL </w:t>
      </w:r>
      <w:r w:rsidR="007A56A1" w:rsidRPr="003F1297">
        <w:rPr>
          <w:b/>
        </w:rPr>
        <w:t>3.226.8 millones y un 60,3% del total</w:t>
      </w:r>
      <w:r w:rsidR="007A56A1">
        <w:t xml:space="preserve"> que, según esto, alcanzaría una cifra de 5,378 millones, algo que no concuerda en absoluto con los datos que proporciona el Ministerio de Hacienda sobre los pagos de medicamentos por los hospitales</w:t>
      </w:r>
      <w:r w:rsidR="007A56A1">
        <w:rPr>
          <w:rStyle w:val="Refdenotaalpie"/>
        </w:rPr>
        <w:footnoteReference w:id="1"/>
      </w:r>
      <w:r w:rsidR="007A56A1">
        <w:t xml:space="preserve">. </w:t>
      </w:r>
    </w:p>
    <w:p w:rsidR="00F50F3D" w:rsidRDefault="00F50F3D" w:rsidP="007625D2">
      <w:pPr>
        <w:rPr>
          <w:rFonts w:ascii="Arial Black" w:hAnsi="Arial Black"/>
          <w:color w:val="377395"/>
        </w:rPr>
      </w:pPr>
    </w:p>
    <w:p w:rsidR="00F50F3D" w:rsidRDefault="0002545F" w:rsidP="005B7C27">
      <w:pPr>
        <w:jc w:val="center"/>
        <w:rPr>
          <w:rFonts w:ascii="Arial Black" w:hAnsi="Arial Black"/>
          <w:color w:val="377395"/>
        </w:rPr>
      </w:pPr>
      <w:r>
        <w:rPr>
          <w:noProof/>
        </w:rPr>
        <w:pict>
          <v:shape id="Imagen 5" o:spid="_x0000_i1035" type="#_x0000_t75" style="width:425.25pt;height:234pt;visibility:visible;mso-wrap-style:square">
            <v:imagedata r:id="rId20" o:title=""/>
          </v:shape>
        </w:pict>
      </w:r>
    </w:p>
    <w:p w:rsidR="00F50F3D" w:rsidRPr="003F1297" w:rsidRDefault="003F1297" w:rsidP="003F1297">
      <w:pPr>
        <w:jc w:val="both"/>
        <w:rPr>
          <w:b/>
        </w:rPr>
      </w:pPr>
      <w:r w:rsidRPr="003F1297">
        <w:rPr>
          <w:b/>
        </w:rPr>
        <w:t>Tras muchos, años sigue sin poderse cuantificar el consumo en medicamentos de los hospitales, algo que podría haber tenido una importancia menor en el pasado, pero que ahora resulta vital al haberse igualado prácticamente el gasto con las recetas dispensadas por las farmacias.</w:t>
      </w:r>
    </w:p>
    <w:p w:rsidR="00814D46" w:rsidRDefault="007A56A1" w:rsidP="007625D2">
      <w:pPr>
        <w:rPr>
          <w:rFonts w:ascii="Arial Black" w:hAnsi="Arial Black"/>
          <w:color w:val="377395"/>
        </w:rPr>
      </w:pPr>
      <w:r>
        <w:rPr>
          <w:rFonts w:ascii="Arial Black" w:hAnsi="Arial Black"/>
          <w:color w:val="377395"/>
        </w:rPr>
        <w:lastRenderedPageBreak/>
        <w:t>Sanidad Digital</w:t>
      </w:r>
    </w:p>
    <w:p w:rsidR="007A56A1" w:rsidRDefault="007A56A1" w:rsidP="007625D2">
      <w:pPr>
        <w:rPr>
          <w:rFonts w:ascii="Arial Black" w:hAnsi="Arial Black"/>
          <w:color w:val="377395"/>
        </w:rPr>
      </w:pPr>
    </w:p>
    <w:p w:rsidR="005B7C27" w:rsidRPr="005B7C27" w:rsidRDefault="005B7C27" w:rsidP="0084527B">
      <w:pPr>
        <w:jc w:val="both"/>
      </w:pPr>
      <w:r>
        <w:t>Los datos que se refieren a la implantación de la historia clínica digital son los que aparecen en el siguiente cuadro en el que se aprecia una cobertura del 60,6% en relación a la población que dispone de Tarjeta Sanitaria Individual. La duda que surge es si esa cobertura se debe a que los ciudadanos que poseen Tarjeta Sanitaria no la utilizan</w:t>
      </w:r>
      <w:r w:rsidR="00230B58">
        <w:t>,</w:t>
      </w:r>
      <w:r>
        <w:t xml:space="preserve"> o bien que </w:t>
      </w:r>
      <w:r w:rsidR="0084527B">
        <w:t xml:space="preserve">la historia clínica digital no alcanza a toda la población. </w:t>
      </w:r>
      <w:r w:rsidR="0084527B" w:rsidRPr="00230B58">
        <w:rPr>
          <w:b/>
        </w:rPr>
        <w:t>Un dato interesante sería conocer quienes no utilizan la Tarjeta Sanitaria, por ejemplo, porque son usuarios de la sanidad privada.</w:t>
      </w:r>
    </w:p>
    <w:p w:rsidR="007A56A1" w:rsidRDefault="007A56A1" w:rsidP="007625D2">
      <w:pPr>
        <w:rPr>
          <w:rFonts w:ascii="Arial Black" w:hAnsi="Arial Black"/>
          <w:color w:val="377395"/>
        </w:rPr>
      </w:pPr>
    </w:p>
    <w:p w:rsidR="00814D46" w:rsidRDefault="0002545F" w:rsidP="005B7C27">
      <w:pPr>
        <w:jc w:val="center"/>
        <w:rPr>
          <w:rFonts w:ascii="Arial Black" w:hAnsi="Arial Black"/>
          <w:color w:val="377395"/>
        </w:rPr>
      </w:pPr>
      <w:r>
        <w:rPr>
          <w:noProof/>
        </w:rPr>
        <w:pict>
          <v:shape id="Imagen 7" o:spid="_x0000_i1036" type="#_x0000_t75" style="width:424.5pt;height:111pt;visibility:visible;mso-wrap-style:square">
            <v:imagedata r:id="rId21" o:title=""/>
          </v:shape>
        </w:pict>
      </w:r>
    </w:p>
    <w:p w:rsidR="00814D46" w:rsidRPr="00230B58" w:rsidRDefault="0084527B" w:rsidP="0084527B">
      <w:pPr>
        <w:jc w:val="both"/>
        <w:rPr>
          <w:b/>
        </w:rPr>
      </w:pPr>
      <w:r>
        <w:t>En el siguiente cuadro se proporcionan datos referidos al año 2016 en lo</w:t>
      </w:r>
      <w:r w:rsidR="003E33A3">
        <w:t>s</w:t>
      </w:r>
      <w:r>
        <w:t xml:space="preserve"> que se indica un alto porcentaje de centros de salud dotados de sistemas de prescripción de receta electrónica (97,5%), muchos menos en lo que se refiere a Consultorios Locales (60,7%) y hospitales (72,5%). </w:t>
      </w:r>
      <w:r w:rsidRPr="00230B58">
        <w:rPr>
          <w:b/>
        </w:rPr>
        <w:t xml:space="preserve">El dato de extensión de la receta electrónica en oficinas de farmacia a nuestro entender presenta un cierto voluntarismo, así como el número de recetas dispensadas, teniendo en cuenta que hay Comunidades Autónomas en las que la implantación de la receta electrónica se está llevando a cabo muy lentamente. </w:t>
      </w:r>
    </w:p>
    <w:p w:rsidR="00814D46" w:rsidRDefault="00814D46" w:rsidP="0084527B">
      <w:pPr>
        <w:jc w:val="both"/>
        <w:rPr>
          <w:rFonts w:ascii="Arial Black" w:hAnsi="Arial Black"/>
          <w:color w:val="377395"/>
        </w:rPr>
      </w:pPr>
    </w:p>
    <w:p w:rsidR="007A56A1" w:rsidRDefault="0002545F" w:rsidP="005B7C27">
      <w:pPr>
        <w:jc w:val="center"/>
        <w:rPr>
          <w:rFonts w:ascii="Arial Black" w:hAnsi="Arial Black"/>
          <w:color w:val="377395"/>
        </w:rPr>
      </w:pPr>
      <w:r>
        <w:rPr>
          <w:noProof/>
        </w:rPr>
        <w:pict>
          <v:shape id="Imagen 8" o:spid="_x0000_i1037" type="#_x0000_t75" style="width:425.25pt;height:170.25pt;visibility:visible;mso-wrap-style:square">
            <v:imagedata r:id="rId22" o:title=""/>
          </v:shape>
        </w:pict>
      </w:r>
    </w:p>
    <w:p w:rsidR="00814D46" w:rsidRPr="0033120C" w:rsidRDefault="0084527B" w:rsidP="0033120C">
      <w:pPr>
        <w:jc w:val="both"/>
        <w:rPr>
          <w:b/>
        </w:rPr>
      </w:pPr>
      <w:r w:rsidRPr="0033120C">
        <w:rPr>
          <w:b/>
          <w:u w:val="single"/>
        </w:rPr>
        <w:t>Conclusión:</w:t>
      </w:r>
      <w:r w:rsidRPr="0033120C">
        <w:rPr>
          <w:b/>
        </w:rPr>
        <w:t xml:space="preserve"> Las estadísticas publicadas por el Ministerio de Sanidad muestran la problemática que sigue existiendo en la obtención de datos de consum</w:t>
      </w:r>
      <w:r w:rsidR="0033120C" w:rsidRPr="0033120C">
        <w:rPr>
          <w:b/>
        </w:rPr>
        <w:t>o de medicamentos en hospitales, la insuficiencia de información sobre la evolución del gasto sanitario global, y el retroceso que viene e</w:t>
      </w:r>
      <w:r w:rsidR="00230B58">
        <w:rPr>
          <w:b/>
        </w:rPr>
        <w:t>xperimentando desde el año 2009, así como algunos datos suministrados por las Comunidades Autónomas en los que se aprecia más voluntarismo que realidad.</w:t>
      </w:r>
    </w:p>
    <w:p w:rsidR="006908B0" w:rsidRPr="00CF7DCC" w:rsidRDefault="00DB1767" w:rsidP="007625D2">
      <w:pPr>
        <w:rPr>
          <w:rFonts w:ascii="Arial Black" w:hAnsi="Arial Black"/>
          <w:color w:val="377395"/>
        </w:rPr>
      </w:pPr>
      <w:r w:rsidRPr="00CF7DCC">
        <w:rPr>
          <w:rFonts w:ascii="Arial Black" w:hAnsi="Arial Black"/>
          <w:color w:val="377395"/>
        </w:rPr>
        <w:lastRenderedPageBreak/>
        <w:t>P</w:t>
      </w:r>
      <w:r w:rsidR="00512F5D" w:rsidRPr="00CF7DCC">
        <w:rPr>
          <w:rFonts w:ascii="Arial Black" w:hAnsi="Arial Black"/>
          <w:color w:val="377395"/>
        </w:rPr>
        <w:t>ronó</w:t>
      </w:r>
      <w:r w:rsidR="00E03B22" w:rsidRPr="00CF7DCC">
        <w:rPr>
          <w:rFonts w:ascii="Arial Black" w:hAnsi="Arial Black"/>
          <w:color w:val="377395"/>
        </w:rPr>
        <w:t>stico</w:t>
      </w:r>
      <w:r w:rsidR="006908B0" w:rsidRPr="00CF7DCC">
        <w:rPr>
          <w:rFonts w:ascii="Arial Black" w:hAnsi="Arial Black"/>
          <w:color w:val="377395"/>
        </w:rPr>
        <w:t xml:space="preserve">: </w:t>
      </w:r>
    </w:p>
    <w:p w:rsidR="006908B0" w:rsidRPr="008C1CD4" w:rsidRDefault="006908B0" w:rsidP="006E6341">
      <w:pPr>
        <w:jc w:val="both"/>
        <w:rPr>
          <w:color w:val="008080"/>
          <w:sz w:val="18"/>
          <w:szCs w:val="28"/>
        </w:rPr>
      </w:pPr>
    </w:p>
    <w:p w:rsidR="00A35471" w:rsidRPr="00C566AB" w:rsidRDefault="00A35471" w:rsidP="00A35471">
      <w:pPr>
        <w:jc w:val="both"/>
        <w:rPr>
          <w:b/>
          <w:szCs w:val="22"/>
        </w:rPr>
      </w:pPr>
      <w:r w:rsidRPr="00C566AB">
        <w:rPr>
          <w:szCs w:val="22"/>
        </w:rPr>
        <w:t xml:space="preserve">Los datos de consumo de medicamentos en el mes de </w:t>
      </w:r>
      <w:r w:rsidR="002960F0">
        <w:rPr>
          <w:szCs w:val="22"/>
        </w:rPr>
        <w:t>Octubre</w:t>
      </w:r>
      <w:r w:rsidRPr="00C566AB">
        <w:rPr>
          <w:szCs w:val="22"/>
        </w:rPr>
        <w:t xml:space="preserve"> de 201</w:t>
      </w:r>
      <w:r>
        <w:rPr>
          <w:szCs w:val="22"/>
        </w:rPr>
        <w:t>6</w:t>
      </w:r>
      <w:r w:rsidRPr="00C566AB">
        <w:rPr>
          <w:szCs w:val="22"/>
        </w:rPr>
        <w:t>, ponen de manifiesto que</w:t>
      </w:r>
      <w:r>
        <w:rPr>
          <w:szCs w:val="22"/>
        </w:rPr>
        <w:t xml:space="preserve">, aunque en este mes se produce un </w:t>
      </w:r>
      <w:r w:rsidR="0033120C">
        <w:rPr>
          <w:szCs w:val="22"/>
        </w:rPr>
        <w:t xml:space="preserve">ligero descenso </w:t>
      </w:r>
      <w:r w:rsidR="00454A1E">
        <w:rPr>
          <w:szCs w:val="22"/>
        </w:rPr>
        <w:t>d</w:t>
      </w:r>
      <w:r w:rsidR="0033120C">
        <w:rPr>
          <w:szCs w:val="22"/>
        </w:rPr>
        <w:t>el mercado que hay que atribuir a la entrada en vigor de los nuevos precios de referencia</w:t>
      </w:r>
      <w:r w:rsidR="00230B58">
        <w:rPr>
          <w:szCs w:val="22"/>
        </w:rPr>
        <w:t>, la evolución continúa siendo positiva</w:t>
      </w:r>
      <w:r w:rsidR="0033120C">
        <w:rPr>
          <w:szCs w:val="22"/>
        </w:rPr>
        <w:t>.</w:t>
      </w:r>
      <w:r>
        <w:rPr>
          <w:szCs w:val="22"/>
        </w:rPr>
        <w:t xml:space="preserve"> </w:t>
      </w:r>
      <w:r w:rsidR="00230B58">
        <w:rPr>
          <w:szCs w:val="22"/>
        </w:rPr>
        <w:t>Prueba de ello es que</w:t>
      </w:r>
      <w:r w:rsidR="0033120C">
        <w:rPr>
          <w:szCs w:val="22"/>
        </w:rPr>
        <w:t xml:space="preserve"> el</w:t>
      </w:r>
      <w:r w:rsidRPr="00C566AB">
        <w:rPr>
          <w:szCs w:val="22"/>
        </w:rPr>
        <w:t xml:space="preserve"> crecimiento </w:t>
      </w:r>
      <w:r w:rsidR="0033120C">
        <w:rPr>
          <w:szCs w:val="22"/>
        </w:rPr>
        <w:t xml:space="preserve">del mercado continúa </w:t>
      </w:r>
      <w:r w:rsidR="00230B58">
        <w:rPr>
          <w:szCs w:val="22"/>
        </w:rPr>
        <w:t xml:space="preserve">aumentando </w:t>
      </w:r>
      <w:r w:rsidRPr="00C566AB">
        <w:rPr>
          <w:szCs w:val="22"/>
        </w:rPr>
        <w:t xml:space="preserve">en </w:t>
      </w:r>
      <w:r w:rsidR="004D111A">
        <w:rPr>
          <w:b/>
          <w:szCs w:val="22"/>
        </w:rPr>
        <w:t>términos anuales</w:t>
      </w:r>
      <w:r w:rsidR="0033120C">
        <w:rPr>
          <w:b/>
          <w:szCs w:val="22"/>
        </w:rPr>
        <w:t xml:space="preserve"> y</w:t>
      </w:r>
      <w:r w:rsidRPr="00C566AB">
        <w:rPr>
          <w:b/>
          <w:szCs w:val="22"/>
        </w:rPr>
        <w:t xml:space="preserve"> alcanza este mes los</w:t>
      </w:r>
      <w:r>
        <w:rPr>
          <w:b/>
          <w:szCs w:val="22"/>
        </w:rPr>
        <w:t xml:space="preserve"> </w:t>
      </w:r>
      <w:r w:rsidR="00B13807" w:rsidRPr="00B13807">
        <w:rPr>
          <w:b/>
        </w:rPr>
        <w:t>3</w:t>
      </w:r>
      <w:r w:rsidR="0033120C">
        <w:rPr>
          <w:b/>
        </w:rPr>
        <w:t>77,4</w:t>
      </w:r>
      <w:r w:rsidR="00B13807" w:rsidRPr="0064677B">
        <w:t xml:space="preserve"> </w:t>
      </w:r>
      <w:r w:rsidRPr="0064677B">
        <w:t xml:space="preserve"> </w:t>
      </w:r>
      <w:r w:rsidRPr="00C566AB">
        <w:rPr>
          <w:b/>
          <w:szCs w:val="22"/>
        </w:rPr>
        <w:t>millones de euros</w:t>
      </w:r>
      <w:r w:rsidR="00230B58">
        <w:rPr>
          <w:b/>
          <w:szCs w:val="22"/>
        </w:rPr>
        <w:t xml:space="preserve"> respecto a los doce meses anteriores</w:t>
      </w:r>
      <w:r w:rsidRPr="00C566AB">
        <w:rPr>
          <w:b/>
          <w:szCs w:val="22"/>
        </w:rPr>
        <w:t>.</w:t>
      </w:r>
    </w:p>
    <w:p w:rsidR="00A35471" w:rsidRPr="00C566AB" w:rsidRDefault="00A35471" w:rsidP="00A35471">
      <w:pPr>
        <w:jc w:val="both"/>
        <w:rPr>
          <w:b/>
          <w:sz w:val="22"/>
          <w:szCs w:val="22"/>
        </w:rPr>
      </w:pPr>
      <w:r w:rsidRPr="00C566AB">
        <w:rPr>
          <w:b/>
          <w:szCs w:val="22"/>
        </w:rPr>
        <w:t xml:space="preserve"> </w:t>
      </w:r>
    </w:p>
    <w:p w:rsidR="00A35471" w:rsidRPr="004D111A" w:rsidRDefault="00A35471" w:rsidP="00A35471">
      <w:pPr>
        <w:jc w:val="both"/>
        <w:rPr>
          <w:b/>
        </w:rPr>
      </w:pPr>
      <w:r w:rsidRPr="004D111A">
        <w:t xml:space="preserve">En este Observatorio se actualiza la evolución del consumo de recetas como indicador de la demanda, perfectamente comparable con el año anterior, donde </w:t>
      </w:r>
      <w:r w:rsidRPr="004D111A">
        <w:rPr>
          <w:b/>
        </w:rPr>
        <w:t xml:space="preserve">se ha producido un </w:t>
      </w:r>
      <w:r w:rsidR="0033120C">
        <w:rPr>
          <w:b/>
        </w:rPr>
        <w:t>descenso</w:t>
      </w:r>
      <w:r w:rsidRPr="004D111A">
        <w:rPr>
          <w:b/>
        </w:rPr>
        <w:t xml:space="preserve"> de </w:t>
      </w:r>
      <w:r w:rsidR="0033120C">
        <w:rPr>
          <w:b/>
        </w:rPr>
        <w:t>0,8</w:t>
      </w:r>
      <w:r w:rsidRPr="004D111A">
        <w:rPr>
          <w:b/>
        </w:rPr>
        <w:t xml:space="preserve"> millones de recetas. </w:t>
      </w:r>
      <w:r w:rsidRPr="004D111A">
        <w:t xml:space="preserve">En este mes de </w:t>
      </w:r>
      <w:r w:rsidR="002960F0">
        <w:t>Octubre</w:t>
      </w:r>
      <w:r w:rsidRPr="004D111A">
        <w:t xml:space="preserve"> </w:t>
      </w:r>
      <w:r w:rsidR="0033120C">
        <w:t>a pesar del ligero descenso del gasto y del número de recetas</w:t>
      </w:r>
      <w:r w:rsidRPr="004D111A">
        <w:t xml:space="preserve"> aumenta el </w:t>
      </w:r>
      <w:r w:rsidRPr="004D111A">
        <w:rPr>
          <w:b/>
        </w:rPr>
        <w:t xml:space="preserve">Gasto Medio por Receta un </w:t>
      </w:r>
      <w:r w:rsidR="0033120C">
        <w:rPr>
          <w:b/>
        </w:rPr>
        <w:t>0,97</w:t>
      </w:r>
      <w:r w:rsidRPr="004D111A">
        <w:rPr>
          <w:b/>
        </w:rPr>
        <w:t>%.</w:t>
      </w:r>
    </w:p>
    <w:p w:rsidR="00A35471" w:rsidRPr="00606071" w:rsidRDefault="00A35471" w:rsidP="00A35471">
      <w:pPr>
        <w:jc w:val="both"/>
        <w:rPr>
          <w:sz w:val="22"/>
        </w:rPr>
      </w:pPr>
    </w:p>
    <w:p w:rsidR="00A35471" w:rsidRPr="00606071" w:rsidRDefault="00A35471" w:rsidP="00A35471">
      <w:pPr>
        <w:jc w:val="both"/>
        <w:rPr>
          <w:sz w:val="22"/>
        </w:rPr>
      </w:pPr>
      <w:r w:rsidRPr="004D111A">
        <w:t xml:space="preserve">La demanda de medicamentos continúa normalizándose respecto al año 2012 y </w:t>
      </w:r>
      <w:r w:rsidRPr="00230B58">
        <w:rPr>
          <w:b/>
        </w:rPr>
        <w:t>en el acumulado interanual respecto a 2015 se ha producido un incremento de 1</w:t>
      </w:r>
      <w:r w:rsidR="00A822AF" w:rsidRPr="00230B58">
        <w:rPr>
          <w:b/>
        </w:rPr>
        <w:t>9,1</w:t>
      </w:r>
      <w:r w:rsidRPr="00230B58">
        <w:rPr>
          <w:b/>
        </w:rPr>
        <w:t xml:space="preserve"> millones de recetas</w:t>
      </w:r>
      <w:r w:rsidRPr="00606071">
        <w:rPr>
          <w:sz w:val="22"/>
        </w:rPr>
        <w:t>.</w:t>
      </w:r>
    </w:p>
    <w:p w:rsidR="00D75FA3" w:rsidRDefault="00D75FA3" w:rsidP="00A35471">
      <w:pPr>
        <w:jc w:val="both"/>
      </w:pPr>
    </w:p>
    <w:p w:rsidR="00606071" w:rsidRDefault="00A822AF" w:rsidP="00606071">
      <w:pPr>
        <w:pStyle w:val="Prrafodelista"/>
        <w:ind w:left="0"/>
        <w:jc w:val="both"/>
      </w:pPr>
      <w:r>
        <w:t xml:space="preserve">En este mes llevamos a cabo un análisis de las estadísticas que </w:t>
      </w:r>
      <w:proofErr w:type="gramStart"/>
      <w:r>
        <w:t>publica</w:t>
      </w:r>
      <w:proofErr w:type="gramEnd"/>
      <w:r>
        <w:t xml:space="preserve"> con periodicidad anual el Ministerio de Sanidad, Servicios Sociales e Igualdad</w:t>
      </w:r>
      <w:r w:rsidR="00230B58">
        <w:t>. Entre las estadísticas analizadas destaca en primer lugar el gasto total en asistencia sanitaria en España que viene experimentando un retroceso desde el año 2011.</w:t>
      </w:r>
    </w:p>
    <w:p w:rsidR="00230B58" w:rsidRDefault="00230B58" w:rsidP="00606071">
      <w:pPr>
        <w:pStyle w:val="Prrafodelista"/>
        <w:ind w:left="0"/>
        <w:jc w:val="both"/>
      </w:pPr>
    </w:p>
    <w:p w:rsidR="00230B58" w:rsidRPr="00CE2933" w:rsidRDefault="00230B58" w:rsidP="00CE2933">
      <w:pPr>
        <w:jc w:val="both"/>
        <w:rPr>
          <w:b/>
        </w:rPr>
      </w:pPr>
      <w:r>
        <w:t xml:space="preserve">Las estadísticas en las que se aprecia una mayor precisión son las referidas al consumo de recetas, basado en el proceso de facturación, que han aumentado menos de un 2% en el año 2015. Dentro de estas estadísticas se publica el dato oficinal del consumo de genéricos en el Sistema Nacional de Salud en los que </w:t>
      </w:r>
      <w:r w:rsidRPr="00B0039F">
        <w:rPr>
          <w:b/>
        </w:rPr>
        <w:t xml:space="preserve">se alcanzó una cuota de mercado en unidades </w:t>
      </w:r>
      <w:r w:rsidR="00B0039F" w:rsidRPr="00B0039F">
        <w:rPr>
          <w:b/>
        </w:rPr>
        <w:t>del 48,4% y solo del 22,2% en valores</w:t>
      </w:r>
      <w:r w:rsidR="00B0039F">
        <w:t xml:space="preserve">. Es </w:t>
      </w:r>
      <w:r w:rsidR="00B0039F" w:rsidRPr="00CE2933">
        <w:rPr>
          <w:b/>
        </w:rPr>
        <w:t>importante destacar el bajísimo coste tratamiento día de los principales medicamentos consumidos en atención primaria</w:t>
      </w:r>
      <w:r w:rsidR="00B0039F">
        <w:t xml:space="preserve"> ya que ninguno de ellos alcanza siquiera un euro/día. En cuanto al consumo de productos sanitarios a través de recetas se puede constatar que </w:t>
      </w:r>
      <w:r w:rsidR="00B0039F" w:rsidRPr="003F1297">
        <w:rPr>
          <w:b/>
        </w:rPr>
        <w:t>representa solo el 1,8% de las recetas y el 4,8% del gasto</w:t>
      </w:r>
      <w:r w:rsidR="00D36D2E">
        <w:t>, suponiendo dentro de ellos la partida mayor</w:t>
      </w:r>
      <w:r w:rsidR="007B4B2E">
        <w:t>, la de</w:t>
      </w:r>
      <w:r w:rsidR="00D36D2E">
        <w:t xml:space="preserve"> los absorbentes de incontinencia urinaria.</w:t>
      </w:r>
      <w:r w:rsidR="00C71276">
        <w:t xml:space="preserve"> </w:t>
      </w:r>
      <w:r w:rsidR="00CE2933">
        <w:t xml:space="preserve">El consumo de medicamentos en hospitales, sin embargo, continúa mostrando grandes carencias de información, ya que no se ofrece ningún dato sobre su cuantía global, solo de los grupos terapéuticos que suponen el 60,3% del consumo y que contrasta con los datos –muy superiores- que publica el Ministerio de Hacienda referidos a los pagos realizados por este concepto. </w:t>
      </w:r>
      <w:r w:rsidR="00CE2933" w:rsidRPr="00CE2933">
        <w:rPr>
          <w:b/>
        </w:rPr>
        <w:t xml:space="preserve">De igual forma se observa un cierto voluntarismo en los datos de extensión de la historia clínica digital y </w:t>
      </w:r>
      <w:r w:rsidR="007B4B2E">
        <w:rPr>
          <w:b/>
        </w:rPr>
        <w:t xml:space="preserve">de </w:t>
      </w:r>
      <w:r w:rsidR="00CE2933" w:rsidRPr="00CE2933">
        <w:rPr>
          <w:b/>
        </w:rPr>
        <w:t>la receta electrónica que proporcionan las Comunidades Autónomas.</w:t>
      </w:r>
    </w:p>
    <w:p w:rsidR="00606071" w:rsidRDefault="00606071" w:rsidP="00606071">
      <w:pPr>
        <w:pStyle w:val="Prrafodelista"/>
        <w:ind w:left="0"/>
        <w:jc w:val="both"/>
      </w:pPr>
    </w:p>
    <w:p w:rsidR="00516A37" w:rsidRPr="00C8650D" w:rsidRDefault="00A35471" w:rsidP="00C8650D">
      <w:pPr>
        <w:autoSpaceDE w:val="0"/>
        <w:autoSpaceDN w:val="0"/>
        <w:adjustRightInd w:val="0"/>
        <w:jc w:val="both"/>
      </w:pPr>
      <w:r w:rsidRPr="00C566AB">
        <w:rPr>
          <w:b/>
        </w:rPr>
        <w:t>Finalmente, las previsiones a corto plazo –</w:t>
      </w:r>
      <w:r w:rsidR="00C8650D">
        <w:rPr>
          <w:b/>
        </w:rPr>
        <w:t xml:space="preserve">noviembre </w:t>
      </w:r>
      <w:r w:rsidR="00CE2933">
        <w:rPr>
          <w:b/>
        </w:rPr>
        <w:t xml:space="preserve">y diciembre </w:t>
      </w:r>
      <w:r>
        <w:rPr>
          <w:b/>
        </w:rPr>
        <w:t>de 2016</w:t>
      </w:r>
      <w:r w:rsidRPr="00C566AB">
        <w:rPr>
          <w:b/>
        </w:rPr>
        <w:t xml:space="preserve"> – </w:t>
      </w:r>
      <w:r w:rsidRPr="00C566AB">
        <w:t>indican que el mercado continuará en un crecimiento moderado</w:t>
      </w:r>
      <w:r w:rsidR="00C71276">
        <w:t>, siempre que no se adopten medidas extraordinarias para limitar el déficit, algo que no parece fácil en este momento, ya que tendrían</w:t>
      </w:r>
      <w:bookmarkStart w:id="0" w:name="_GoBack"/>
      <w:bookmarkEnd w:id="0"/>
      <w:r w:rsidR="00C71276">
        <w:t xml:space="preserve"> que ser consensuadas por una mayoría parlamentaria.</w:t>
      </w:r>
    </w:p>
    <w:sectPr w:rsidR="00516A37" w:rsidRPr="00C8650D" w:rsidSect="0056402C">
      <w:headerReference w:type="default" r:id="rId23"/>
      <w:footerReference w:type="default" r:id="rId24"/>
      <w:pgSz w:w="11906" w:h="16838" w:code="9"/>
      <w:pgMar w:top="1418" w:right="1531" w:bottom="1418" w:left="153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76F" w:rsidRDefault="0074176F">
      <w:r>
        <w:separator/>
      </w:r>
    </w:p>
  </w:endnote>
  <w:endnote w:type="continuationSeparator" w:id="0">
    <w:p w:rsidR="0074176F" w:rsidRDefault="0074176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D1" w:rsidRDefault="00921AD1">
    <w:pPr>
      <w:pStyle w:val="Piedepgina"/>
      <w:jc w:val="center"/>
    </w:pPr>
    <w:r>
      <w:t>FEDERACIÓN EMPRESARIAL DE FARMACÉUTICOS ESPAÑOLES</w:t>
    </w:r>
  </w:p>
  <w:p w:rsidR="00921AD1" w:rsidRDefault="00921AD1">
    <w:pPr>
      <w:pStyle w:val="Piedepgina"/>
      <w:jc w:val="center"/>
    </w:pPr>
    <w:r>
      <w:t>Príncipe de Vergara 8, 3º. 28001 – Madrid</w:t>
    </w:r>
  </w:p>
  <w:p w:rsidR="00921AD1" w:rsidRDefault="00921AD1">
    <w:pPr>
      <w:pStyle w:val="Piedepgina"/>
      <w:jc w:val="center"/>
    </w:pPr>
    <w:r>
      <w:t>•Tel: 91 575 43 86 • Fax: 91 577 57 43 • e-mail: federacion@fefe.com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76F" w:rsidRDefault="0074176F">
      <w:r>
        <w:separator/>
      </w:r>
    </w:p>
  </w:footnote>
  <w:footnote w:type="continuationSeparator" w:id="0">
    <w:p w:rsidR="0074176F" w:rsidRDefault="0074176F">
      <w:r>
        <w:continuationSeparator/>
      </w:r>
    </w:p>
  </w:footnote>
  <w:footnote w:id="1">
    <w:p w:rsidR="007A56A1" w:rsidRDefault="007A56A1">
      <w:pPr>
        <w:pStyle w:val="Textonotapie"/>
      </w:pPr>
      <w:r>
        <w:rPr>
          <w:rStyle w:val="Refdenotaalpie"/>
        </w:rPr>
        <w:footnoteRef/>
      </w:r>
      <w:r>
        <w:t xml:space="preserve"> Incluso aunque se tuviera en cuenta el impacto de los medicamentos para la hepatitis C</w:t>
      </w:r>
      <w:r w:rsidR="003E33A3">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D1" w:rsidRPr="00397C33" w:rsidRDefault="0002545F" w:rsidP="009E4E0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i1038" type="#_x0000_t75" alt="Logofefe" style="width:63pt;height:54pt;visibility:visible">
          <v:imagedata r:id="rId1" o:title="Logofefe" blacklevel="1311f"/>
        </v:shape>
      </w:pict>
    </w:r>
    <w:r w:rsidR="00921AD1">
      <w:tab/>
    </w:r>
    <w:r w:rsidR="00921AD1" w:rsidRPr="00DB1CBB">
      <w:rPr>
        <w:rFonts w:ascii="Arial Black" w:hAnsi="Arial Black"/>
        <w:b/>
        <w:bCs/>
        <w:color w:val="008080"/>
        <w:sz w:val="48"/>
      </w:rPr>
      <w:t>OBSERVATORIO</w:t>
    </w:r>
    <w:r w:rsidR="00921AD1">
      <w:rPr>
        <w:rFonts w:ascii="Arial Black" w:hAnsi="Arial Black"/>
        <w:b/>
        <w:bCs/>
        <w:color w:val="008080"/>
        <w:sz w:val="4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9pt;height:9pt" o:bullet="t">
        <v:imagedata r:id="rId1" o:title=""/>
      </v:shape>
    </w:pict>
  </w:numPicBullet>
  <w:numPicBullet w:numPicBulletId="1">
    <w:pict>
      <v:shape id="_x0000_i1099" type="#_x0000_t75" style="width:11.25pt;height:11.25pt" o:bullet="t">
        <v:imagedata r:id="rId2" o:title=""/>
      </v:shape>
    </w:pict>
  </w:numPicBullet>
  <w:numPicBullet w:numPicBulletId="2">
    <w:pict>
      <v:shape id="_x0000_i1100" type="#_x0000_t75" style="width:11.25pt;height:11.25pt" o:bullet="t">
        <v:imagedata r:id="rId3" o:title=""/>
      </v:shape>
    </w:pict>
  </w:numPicBullet>
  <w:numPicBullet w:numPicBulletId="3">
    <w:pict>
      <v:shape id="_x0000_i1101" type="#_x0000_t75" style="width:9pt;height:9pt" o:bullet="t">
        <v:imagedata r:id="rId4" o:title=""/>
      </v:shape>
    </w:pict>
  </w:numPicBullet>
  <w:numPicBullet w:numPicBulletId="4">
    <w:pict>
      <v:shape id="_x0000_i1102" type="#_x0000_t75" style="width:9pt;height:9pt" o:bullet="t">
        <v:imagedata r:id="rId5" o:title=""/>
      </v:shape>
    </w:pict>
  </w:numPicBullet>
  <w:numPicBullet w:numPicBulletId="5">
    <w:pict>
      <v:shape id="_x0000_i1103" type="#_x0000_t75" style="width:12.75pt;height:15pt" o:bullet="t">
        <v:imagedata r:id="rId6" o:title=""/>
      </v:shape>
    </w:pict>
  </w:numPicBullet>
  <w:abstractNum w:abstractNumId="0">
    <w:nsid w:val="009D3720"/>
    <w:multiLevelType w:val="hybridMultilevel"/>
    <w:tmpl w:val="E7C61680"/>
    <w:lvl w:ilvl="0" w:tplc="A8C62574">
      <w:start w:val="1"/>
      <w:numFmt w:val="bullet"/>
      <w:lvlText w:val="o"/>
      <w:lvlJc w:val="left"/>
      <w:pPr>
        <w:tabs>
          <w:tab w:val="num" w:pos="720"/>
        </w:tabs>
        <w:ind w:left="720" w:hanging="360"/>
      </w:pPr>
      <w:rPr>
        <w:rFonts w:ascii="Courier New" w:hAnsi="Courier New" w:hint="default"/>
      </w:rPr>
    </w:lvl>
    <w:lvl w:ilvl="1" w:tplc="4D38F644">
      <w:start w:val="1829"/>
      <w:numFmt w:val="bullet"/>
      <w:lvlText w:val="–"/>
      <w:lvlJc w:val="left"/>
      <w:pPr>
        <w:tabs>
          <w:tab w:val="num" w:pos="1440"/>
        </w:tabs>
        <w:ind w:left="1440" w:hanging="360"/>
      </w:pPr>
      <w:rPr>
        <w:rFonts w:ascii="Times New Roman" w:hAnsi="Times New Roman" w:hint="default"/>
      </w:rPr>
    </w:lvl>
    <w:lvl w:ilvl="2" w:tplc="4B68255C" w:tentative="1">
      <w:start w:val="1"/>
      <w:numFmt w:val="bullet"/>
      <w:lvlText w:val="o"/>
      <w:lvlJc w:val="left"/>
      <w:pPr>
        <w:tabs>
          <w:tab w:val="num" w:pos="2160"/>
        </w:tabs>
        <w:ind w:left="2160" w:hanging="360"/>
      </w:pPr>
      <w:rPr>
        <w:rFonts w:ascii="Courier New" w:hAnsi="Courier New" w:hint="default"/>
      </w:rPr>
    </w:lvl>
    <w:lvl w:ilvl="3" w:tplc="B148ADC2" w:tentative="1">
      <w:start w:val="1"/>
      <w:numFmt w:val="bullet"/>
      <w:lvlText w:val="o"/>
      <w:lvlJc w:val="left"/>
      <w:pPr>
        <w:tabs>
          <w:tab w:val="num" w:pos="2880"/>
        </w:tabs>
        <w:ind w:left="2880" w:hanging="360"/>
      </w:pPr>
      <w:rPr>
        <w:rFonts w:ascii="Courier New" w:hAnsi="Courier New" w:hint="default"/>
      </w:rPr>
    </w:lvl>
    <w:lvl w:ilvl="4" w:tplc="5E52F2C6" w:tentative="1">
      <w:start w:val="1"/>
      <w:numFmt w:val="bullet"/>
      <w:lvlText w:val="o"/>
      <w:lvlJc w:val="left"/>
      <w:pPr>
        <w:tabs>
          <w:tab w:val="num" w:pos="3600"/>
        </w:tabs>
        <w:ind w:left="3600" w:hanging="360"/>
      </w:pPr>
      <w:rPr>
        <w:rFonts w:ascii="Courier New" w:hAnsi="Courier New" w:hint="default"/>
      </w:rPr>
    </w:lvl>
    <w:lvl w:ilvl="5" w:tplc="23D8A14C" w:tentative="1">
      <w:start w:val="1"/>
      <w:numFmt w:val="bullet"/>
      <w:lvlText w:val="o"/>
      <w:lvlJc w:val="left"/>
      <w:pPr>
        <w:tabs>
          <w:tab w:val="num" w:pos="4320"/>
        </w:tabs>
        <w:ind w:left="4320" w:hanging="360"/>
      </w:pPr>
      <w:rPr>
        <w:rFonts w:ascii="Courier New" w:hAnsi="Courier New" w:hint="default"/>
      </w:rPr>
    </w:lvl>
    <w:lvl w:ilvl="6" w:tplc="6CC8BD9C" w:tentative="1">
      <w:start w:val="1"/>
      <w:numFmt w:val="bullet"/>
      <w:lvlText w:val="o"/>
      <w:lvlJc w:val="left"/>
      <w:pPr>
        <w:tabs>
          <w:tab w:val="num" w:pos="5040"/>
        </w:tabs>
        <w:ind w:left="5040" w:hanging="360"/>
      </w:pPr>
      <w:rPr>
        <w:rFonts w:ascii="Courier New" w:hAnsi="Courier New" w:hint="default"/>
      </w:rPr>
    </w:lvl>
    <w:lvl w:ilvl="7" w:tplc="7FB85E8E" w:tentative="1">
      <w:start w:val="1"/>
      <w:numFmt w:val="bullet"/>
      <w:lvlText w:val="o"/>
      <w:lvlJc w:val="left"/>
      <w:pPr>
        <w:tabs>
          <w:tab w:val="num" w:pos="5760"/>
        </w:tabs>
        <w:ind w:left="5760" w:hanging="360"/>
      </w:pPr>
      <w:rPr>
        <w:rFonts w:ascii="Courier New" w:hAnsi="Courier New" w:hint="default"/>
      </w:rPr>
    </w:lvl>
    <w:lvl w:ilvl="8" w:tplc="E7CE4B0E" w:tentative="1">
      <w:start w:val="1"/>
      <w:numFmt w:val="bullet"/>
      <w:lvlText w:val="o"/>
      <w:lvlJc w:val="left"/>
      <w:pPr>
        <w:tabs>
          <w:tab w:val="num" w:pos="6480"/>
        </w:tabs>
        <w:ind w:left="6480" w:hanging="360"/>
      </w:pPr>
      <w:rPr>
        <w:rFonts w:ascii="Courier New" w:hAnsi="Courier New" w:hint="default"/>
      </w:rPr>
    </w:lvl>
  </w:abstractNum>
  <w:abstractNum w:abstractNumId="1">
    <w:nsid w:val="08486D21"/>
    <w:multiLevelType w:val="hybridMultilevel"/>
    <w:tmpl w:val="C9C070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0D7A2A"/>
    <w:multiLevelType w:val="hybridMultilevel"/>
    <w:tmpl w:val="F404011C"/>
    <w:lvl w:ilvl="0" w:tplc="D1D0D696">
      <w:start w:val="1"/>
      <w:numFmt w:val="bullet"/>
      <w:lvlText w:val="o"/>
      <w:lvlJc w:val="left"/>
      <w:pPr>
        <w:tabs>
          <w:tab w:val="num" w:pos="720"/>
        </w:tabs>
        <w:ind w:left="720" w:hanging="360"/>
      </w:pPr>
      <w:rPr>
        <w:rFonts w:ascii="Courier New" w:hAnsi="Courier New" w:hint="default"/>
      </w:rPr>
    </w:lvl>
    <w:lvl w:ilvl="1" w:tplc="E802128C">
      <w:start w:val="574"/>
      <w:numFmt w:val="bullet"/>
      <w:lvlText w:val="–"/>
      <w:lvlJc w:val="left"/>
      <w:pPr>
        <w:tabs>
          <w:tab w:val="num" w:pos="1440"/>
        </w:tabs>
        <w:ind w:left="1440" w:hanging="360"/>
      </w:pPr>
      <w:rPr>
        <w:rFonts w:ascii="Times New Roman" w:hAnsi="Times New Roman" w:hint="default"/>
      </w:rPr>
    </w:lvl>
    <w:lvl w:ilvl="2" w:tplc="C8DC55A2" w:tentative="1">
      <w:start w:val="1"/>
      <w:numFmt w:val="bullet"/>
      <w:lvlText w:val="o"/>
      <w:lvlJc w:val="left"/>
      <w:pPr>
        <w:tabs>
          <w:tab w:val="num" w:pos="2160"/>
        </w:tabs>
        <w:ind w:left="2160" w:hanging="360"/>
      </w:pPr>
      <w:rPr>
        <w:rFonts w:ascii="Courier New" w:hAnsi="Courier New" w:hint="default"/>
      </w:rPr>
    </w:lvl>
    <w:lvl w:ilvl="3" w:tplc="9362A344" w:tentative="1">
      <w:start w:val="1"/>
      <w:numFmt w:val="bullet"/>
      <w:lvlText w:val="o"/>
      <w:lvlJc w:val="left"/>
      <w:pPr>
        <w:tabs>
          <w:tab w:val="num" w:pos="2880"/>
        </w:tabs>
        <w:ind w:left="2880" w:hanging="360"/>
      </w:pPr>
      <w:rPr>
        <w:rFonts w:ascii="Courier New" w:hAnsi="Courier New" w:hint="default"/>
      </w:rPr>
    </w:lvl>
    <w:lvl w:ilvl="4" w:tplc="DDC09332" w:tentative="1">
      <w:start w:val="1"/>
      <w:numFmt w:val="bullet"/>
      <w:lvlText w:val="o"/>
      <w:lvlJc w:val="left"/>
      <w:pPr>
        <w:tabs>
          <w:tab w:val="num" w:pos="3600"/>
        </w:tabs>
        <w:ind w:left="3600" w:hanging="360"/>
      </w:pPr>
      <w:rPr>
        <w:rFonts w:ascii="Courier New" w:hAnsi="Courier New" w:hint="default"/>
      </w:rPr>
    </w:lvl>
    <w:lvl w:ilvl="5" w:tplc="47AAC45A" w:tentative="1">
      <w:start w:val="1"/>
      <w:numFmt w:val="bullet"/>
      <w:lvlText w:val="o"/>
      <w:lvlJc w:val="left"/>
      <w:pPr>
        <w:tabs>
          <w:tab w:val="num" w:pos="4320"/>
        </w:tabs>
        <w:ind w:left="4320" w:hanging="360"/>
      </w:pPr>
      <w:rPr>
        <w:rFonts w:ascii="Courier New" w:hAnsi="Courier New" w:hint="default"/>
      </w:rPr>
    </w:lvl>
    <w:lvl w:ilvl="6" w:tplc="2A2A12B6" w:tentative="1">
      <w:start w:val="1"/>
      <w:numFmt w:val="bullet"/>
      <w:lvlText w:val="o"/>
      <w:lvlJc w:val="left"/>
      <w:pPr>
        <w:tabs>
          <w:tab w:val="num" w:pos="5040"/>
        </w:tabs>
        <w:ind w:left="5040" w:hanging="360"/>
      </w:pPr>
      <w:rPr>
        <w:rFonts w:ascii="Courier New" w:hAnsi="Courier New" w:hint="default"/>
      </w:rPr>
    </w:lvl>
    <w:lvl w:ilvl="7" w:tplc="5850748C" w:tentative="1">
      <w:start w:val="1"/>
      <w:numFmt w:val="bullet"/>
      <w:lvlText w:val="o"/>
      <w:lvlJc w:val="left"/>
      <w:pPr>
        <w:tabs>
          <w:tab w:val="num" w:pos="5760"/>
        </w:tabs>
        <w:ind w:left="5760" w:hanging="360"/>
      </w:pPr>
      <w:rPr>
        <w:rFonts w:ascii="Courier New" w:hAnsi="Courier New" w:hint="default"/>
      </w:rPr>
    </w:lvl>
    <w:lvl w:ilvl="8" w:tplc="C470B5AA" w:tentative="1">
      <w:start w:val="1"/>
      <w:numFmt w:val="bullet"/>
      <w:lvlText w:val="o"/>
      <w:lvlJc w:val="left"/>
      <w:pPr>
        <w:tabs>
          <w:tab w:val="num" w:pos="6480"/>
        </w:tabs>
        <w:ind w:left="6480" w:hanging="360"/>
      </w:pPr>
      <w:rPr>
        <w:rFonts w:ascii="Courier New" w:hAnsi="Courier New" w:hint="default"/>
      </w:rPr>
    </w:lvl>
  </w:abstractNum>
  <w:abstractNum w:abstractNumId="3">
    <w:nsid w:val="0DCD2A7B"/>
    <w:multiLevelType w:val="hybridMultilevel"/>
    <w:tmpl w:val="F06631E4"/>
    <w:lvl w:ilvl="0" w:tplc="7DE2A43E">
      <w:start w:val="1"/>
      <w:numFmt w:val="bullet"/>
      <w:lvlText w:val="o"/>
      <w:lvlJc w:val="left"/>
      <w:pPr>
        <w:tabs>
          <w:tab w:val="num" w:pos="644"/>
        </w:tabs>
        <w:ind w:left="644" w:hanging="360"/>
      </w:pPr>
      <w:rPr>
        <w:rFonts w:ascii="Courier New" w:hAnsi="Courier New" w:hint="default"/>
      </w:rPr>
    </w:lvl>
    <w:lvl w:ilvl="1" w:tplc="598E16DC" w:tentative="1">
      <w:start w:val="1"/>
      <w:numFmt w:val="bullet"/>
      <w:lvlText w:val="o"/>
      <w:lvlJc w:val="left"/>
      <w:pPr>
        <w:tabs>
          <w:tab w:val="num" w:pos="1364"/>
        </w:tabs>
        <w:ind w:left="1364" w:hanging="360"/>
      </w:pPr>
      <w:rPr>
        <w:rFonts w:ascii="Courier New" w:hAnsi="Courier New" w:hint="default"/>
      </w:rPr>
    </w:lvl>
    <w:lvl w:ilvl="2" w:tplc="489CD686" w:tentative="1">
      <w:start w:val="1"/>
      <w:numFmt w:val="bullet"/>
      <w:lvlText w:val="o"/>
      <w:lvlJc w:val="left"/>
      <w:pPr>
        <w:tabs>
          <w:tab w:val="num" w:pos="2084"/>
        </w:tabs>
        <w:ind w:left="2084" w:hanging="360"/>
      </w:pPr>
      <w:rPr>
        <w:rFonts w:ascii="Courier New" w:hAnsi="Courier New" w:hint="default"/>
      </w:rPr>
    </w:lvl>
    <w:lvl w:ilvl="3" w:tplc="61E620EC" w:tentative="1">
      <w:start w:val="1"/>
      <w:numFmt w:val="bullet"/>
      <w:lvlText w:val="o"/>
      <w:lvlJc w:val="left"/>
      <w:pPr>
        <w:tabs>
          <w:tab w:val="num" w:pos="2804"/>
        </w:tabs>
        <w:ind w:left="2804" w:hanging="360"/>
      </w:pPr>
      <w:rPr>
        <w:rFonts w:ascii="Courier New" w:hAnsi="Courier New" w:hint="default"/>
      </w:rPr>
    </w:lvl>
    <w:lvl w:ilvl="4" w:tplc="443C464A" w:tentative="1">
      <w:start w:val="1"/>
      <w:numFmt w:val="bullet"/>
      <w:lvlText w:val="o"/>
      <w:lvlJc w:val="left"/>
      <w:pPr>
        <w:tabs>
          <w:tab w:val="num" w:pos="3524"/>
        </w:tabs>
        <w:ind w:left="3524" w:hanging="360"/>
      </w:pPr>
      <w:rPr>
        <w:rFonts w:ascii="Courier New" w:hAnsi="Courier New" w:hint="default"/>
      </w:rPr>
    </w:lvl>
    <w:lvl w:ilvl="5" w:tplc="07B899D8" w:tentative="1">
      <w:start w:val="1"/>
      <w:numFmt w:val="bullet"/>
      <w:lvlText w:val="o"/>
      <w:lvlJc w:val="left"/>
      <w:pPr>
        <w:tabs>
          <w:tab w:val="num" w:pos="4244"/>
        </w:tabs>
        <w:ind w:left="4244" w:hanging="360"/>
      </w:pPr>
      <w:rPr>
        <w:rFonts w:ascii="Courier New" w:hAnsi="Courier New" w:hint="default"/>
      </w:rPr>
    </w:lvl>
    <w:lvl w:ilvl="6" w:tplc="97FE6652" w:tentative="1">
      <w:start w:val="1"/>
      <w:numFmt w:val="bullet"/>
      <w:lvlText w:val="o"/>
      <w:lvlJc w:val="left"/>
      <w:pPr>
        <w:tabs>
          <w:tab w:val="num" w:pos="4964"/>
        </w:tabs>
        <w:ind w:left="4964" w:hanging="360"/>
      </w:pPr>
      <w:rPr>
        <w:rFonts w:ascii="Courier New" w:hAnsi="Courier New" w:hint="default"/>
      </w:rPr>
    </w:lvl>
    <w:lvl w:ilvl="7" w:tplc="C50C03BA" w:tentative="1">
      <w:start w:val="1"/>
      <w:numFmt w:val="bullet"/>
      <w:lvlText w:val="o"/>
      <w:lvlJc w:val="left"/>
      <w:pPr>
        <w:tabs>
          <w:tab w:val="num" w:pos="5684"/>
        </w:tabs>
        <w:ind w:left="5684" w:hanging="360"/>
      </w:pPr>
      <w:rPr>
        <w:rFonts w:ascii="Courier New" w:hAnsi="Courier New" w:hint="default"/>
      </w:rPr>
    </w:lvl>
    <w:lvl w:ilvl="8" w:tplc="3AE6E540" w:tentative="1">
      <w:start w:val="1"/>
      <w:numFmt w:val="bullet"/>
      <w:lvlText w:val="o"/>
      <w:lvlJc w:val="left"/>
      <w:pPr>
        <w:tabs>
          <w:tab w:val="num" w:pos="6404"/>
        </w:tabs>
        <w:ind w:left="6404" w:hanging="360"/>
      </w:pPr>
      <w:rPr>
        <w:rFonts w:ascii="Courier New" w:hAnsi="Courier New" w:hint="default"/>
      </w:rPr>
    </w:lvl>
  </w:abstractNum>
  <w:abstractNum w:abstractNumId="4">
    <w:nsid w:val="10802E27"/>
    <w:multiLevelType w:val="hybridMultilevel"/>
    <w:tmpl w:val="745A0C8C"/>
    <w:lvl w:ilvl="0" w:tplc="CCC4F47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E05B51"/>
    <w:multiLevelType w:val="hybridMultilevel"/>
    <w:tmpl w:val="DFAED3DC"/>
    <w:lvl w:ilvl="0" w:tplc="505E87F4">
      <w:start w:val="1"/>
      <w:numFmt w:val="bullet"/>
      <w:lvlText w:val="o"/>
      <w:lvlJc w:val="left"/>
      <w:pPr>
        <w:tabs>
          <w:tab w:val="num" w:pos="720"/>
        </w:tabs>
        <w:ind w:left="720" w:hanging="360"/>
      </w:pPr>
      <w:rPr>
        <w:rFonts w:ascii="Courier New" w:hAnsi="Courier New" w:hint="default"/>
      </w:rPr>
    </w:lvl>
    <w:lvl w:ilvl="1" w:tplc="14266772">
      <w:start w:val="1829"/>
      <w:numFmt w:val="bullet"/>
      <w:lvlText w:val="–"/>
      <w:lvlJc w:val="left"/>
      <w:pPr>
        <w:tabs>
          <w:tab w:val="num" w:pos="1440"/>
        </w:tabs>
        <w:ind w:left="1440" w:hanging="360"/>
      </w:pPr>
      <w:rPr>
        <w:rFonts w:ascii="Times New Roman" w:hAnsi="Times New Roman" w:hint="default"/>
      </w:rPr>
    </w:lvl>
    <w:lvl w:ilvl="2" w:tplc="1B44422A">
      <w:start w:val="1"/>
      <w:numFmt w:val="bullet"/>
      <w:lvlText w:val="o"/>
      <w:lvlJc w:val="left"/>
      <w:pPr>
        <w:tabs>
          <w:tab w:val="num" w:pos="2160"/>
        </w:tabs>
        <w:ind w:left="2160" w:hanging="360"/>
      </w:pPr>
      <w:rPr>
        <w:rFonts w:ascii="Courier New" w:hAnsi="Courier New" w:hint="default"/>
      </w:rPr>
    </w:lvl>
    <w:lvl w:ilvl="3" w:tplc="AD2874A8">
      <w:start w:val="1"/>
      <w:numFmt w:val="bullet"/>
      <w:lvlText w:val="o"/>
      <w:lvlJc w:val="left"/>
      <w:pPr>
        <w:tabs>
          <w:tab w:val="num" w:pos="2880"/>
        </w:tabs>
        <w:ind w:left="2880" w:hanging="360"/>
      </w:pPr>
      <w:rPr>
        <w:rFonts w:ascii="Courier New" w:hAnsi="Courier New" w:hint="default"/>
      </w:rPr>
    </w:lvl>
    <w:lvl w:ilvl="4" w:tplc="EAF0B8CA">
      <w:start w:val="1"/>
      <w:numFmt w:val="bullet"/>
      <w:lvlText w:val="o"/>
      <w:lvlJc w:val="left"/>
      <w:pPr>
        <w:tabs>
          <w:tab w:val="num" w:pos="3600"/>
        </w:tabs>
        <w:ind w:left="3600" w:hanging="360"/>
      </w:pPr>
      <w:rPr>
        <w:rFonts w:ascii="Courier New" w:hAnsi="Courier New" w:hint="default"/>
      </w:rPr>
    </w:lvl>
    <w:lvl w:ilvl="5" w:tplc="ADF880E8">
      <w:start w:val="1"/>
      <w:numFmt w:val="bullet"/>
      <w:lvlText w:val="o"/>
      <w:lvlJc w:val="left"/>
      <w:pPr>
        <w:tabs>
          <w:tab w:val="num" w:pos="4320"/>
        </w:tabs>
        <w:ind w:left="4320" w:hanging="360"/>
      </w:pPr>
      <w:rPr>
        <w:rFonts w:ascii="Courier New" w:hAnsi="Courier New" w:hint="default"/>
      </w:rPr>
    </w:lvl>
    <w:lvl w:ilvl="6" w:tplc="A26A6006">
      <w:start w:val="1"/>
      <w:numFmt w:val="bullet"/>
      <w:lvlText w:val="o"/>
      <w:lvlJc w:val="left"/>
      <w:pPr>
        <w:tabs>
          <w:tab w:val="num" w:pos="5040"/>
        </w:tabs>
        <w:ind w:left="5040" w:hanging="360"/>
      </w:pPr>
      <w:rPr>
        <w:rFonts w:ascii="Courier New" w:hAnsi="Courier New" w:hint="default"/>
      </w:rPr>
    </w:lvl>
    <w:lvl w:ilvl="7" w:tplc="4170DE5A">
      <w:start w:val="1"/>
      <w:numFmt w:val="bullet"/>
      <w:lvlText w:val="o"/>
      <w:lvlJc w:val="left"/>
      <w:pPr>
        <w:tabs>
          <w:tab w:val="num" w:pos="5760"/>
        </w:tabs>
        <w:ind w:left="5760" w:hanging="360"/>
      </w:pPr>
      <w:rPr>
        <w:rFonts w:ascii="Courier New" w:hAnsi="Courier New" w:hint="default"/>
      </w:rPr>
    </w:lvl>
    <w:lvl w:ilvl="8" w:tplc="AD8EBE54" w:tentative="1">
      <w:start w:val="1"/>
      <w:numFmt w:val="bullet"/>
      <w:lvlText w:val="o"/>
      <w:lvlJc w:val="left"/>
      <w:pPr>
        <w:tabs>
          <w:tab w:val="num" w:pos="6480"/>
        </w:tabs>
        <w:ind w:left="6480" w:hanging="360"/>
      </w:pPr>
      <w:rPr>
        <w:rFonts w:ascii="Courier New" w:hAnsi="Courier New" w:hint="default"/>
      </w:rPr>
    </w:lvl>
  </w:abstractNum>
  <w:abstractNum w:abstractNumId="6">
    <w:nsid w:val="20AC150C"/>
    <w:multiLevelType w:val="hybridMultilevel"/>
    <w:tmpl w:val="22882A7E"/>
    <w:lvl w:ilvl="0" w:tplc="80327E5E">
      <w:start w:val="1"/>
      <w:numFmt w:val="bullet"/>
      <w:lvlText w:val="o"/>
      <w:lvlJc w:val="left"/>
      <w:pPr>
        <w:tabs>
          <w:tab w:val="num" w:pos="720"/>
        </w:tabs>
        <w:ind w:left="720" w:hanging="360"/>
      </w:pPr>
      <w:rPr>
        <w:rFonts w:ascii="Courier New" w:hAnsi="Courier New" w:hint="default"/>
      </w:rPr>
    </w:lvl>
    <w:lvl w:ilvl="1" w:tplc="4718D216">
      <w:start w:val="2233"/>
      <w:numFmt w:val="bullet"/>
      <w:lvlText w:val="–"/>
      <w:lvlJc w:val="left"/>
      <w:pPr>
        <w:tabs>
          <w:tab w:val="num" w:pos="1440"/>
        </w:tabs>
        <w:ind w:left="1440" w:hanging="360"/>
      </w:pPr>
      <w:rPr>
        <w:rFonts w:ascii="Times New Roman" w:hAnsi="Times New Roman" w:hint="default"/>
      </w:rPr>
    </w:lvl>
    <w:lvl w:ilvl="2" w:tplc="294833C2">
      <w:start w:val="1"/>
      <w:numFmt w:val="bullet"/>
      <w:lvlText w:val="o"/>
      <w:lvlJc w:val="left"/>
      <w:pPr>
        <w:tabs>
          <w:tab w:val="num" w:pos="2160"/>
        </w:tabs>
        <w:ind w:left="2160" w:hanging="360"/>
      </w:pPr>
      <w:rPr>
        <w:rFonts w:ascii="Courier New" w:hAnsi="Courier New" w:hint="default"/>
      </w:rPr>
    </w:lvl>
    <w:lvl w:ilvl="3" w:tplc="F02AFA86" w:tentative="1">
      <w:start w:val="1"/>
      <w:numFmt w:val="bullet"/>
      <w:lvlText w:val="o"/>
      <w:lvlJc w:val="left"/>
      <w:pPr>
        <w:tabs>
          <w:tab w:val="num" w:pos="2880"/>
        </w:tabs>
        <w:ind w:left="2880" w:hanging="360"/>
      </w:pPr>
      <w:rPr>
        <w:rFonts w:ascii="Courier New" w:hAnsi="Courier New" w:hint="default"/>
      </w:rPr>
    </w:lvl>
    <w:lvl w:ilvl="4" w:tplc="A9F81AC8" w:tentative="1">
      <w:start w:val="1"/>
      <w:numFmt w:val="bullet"/>
      <w:lvlText w:val="o"/>
      <w:lvlJc w:val="left"/>
      <w:pPr>
        <w:tabs>
          <w:tab w:val="num" w:pos="3600"/>
        </w:tabs>
        <w:ind w:left="3600" w:hanging="360"/>
      </w:pPr>
      <w:rPr>
        <w:rFonts w:ascii="Courier New" w:hAnsi="Courier New" w:hint="default"/>
      </w:rPr>
    </w:lvl>
    <w:lvl w:ilvl="5" w:tplc="B3F8BF90" w:tentative="1">
      <w:start w:val="1"/>
      <w:numFmt w:val="bullet"/>
      <w:lvlText w:val="o"/>
      <w:lvlJc w:val="left"/>
      <w:pPr>
        <w:tabs>
          <w:tab w:val="num" w:pos="4320"/>
        </w:tabs>
        <w:ind w:left="4320" w:hanging="360"/>
      </w:pPr>
      <w:rPr>
        <w:rFonts w:ascii="Courier New" w:hAnsi="Courier New" w:hint="default"/>
      </w:rPr>
    </w:lvl>
    <w:lvl w:ilvl="6" w:tplc="8F6A3F68" w:tentative="1">
      <w:start w:val="1"/>
      <w:numFmt w:val="bullet"/>
      <w:lvlText w:val="o"/>
      <w:lvlJc w:val="left"/>
      <w:pPr>
        <w:tabs>
          <w:tab w:val="num" w:pos="5040"/>
        </w:tabs>
        <w:ind w:left="5040" w:hanging="360"/>
      </w:pPr>
      <w:rPr>
        <w:rFonts w:ascii="Courier New" w:hAnsi="Courier New" w:hint="default"/>
      </w:rPr>
    </w:lvl>
    <w:lvl w:ilvl="7" w:tplc="09F8EF36" w:tentative="1">
      <w:start w:val="1"/>
      <w:numFmt w:val="bullet"/>
      <w:lvlText w:val="o"/>
      <w:lvlJc w:val="left"/>
      <w:pPr>
        <w:tabs>
          <w:tab w:val="num" w:pos="5760"/>
        </w:tabs>
        <w:ind w:left="5760" w:hanging="360"/>
      </w:pPr>
      <w:rPr>
        <w:rFonts w:ascii="Courier New" w:hAnsi="Courier New" w:hint="default"/>
      </w:rPr>
    </w:lvl>
    <w:lvl w:ilvl="8" w:tplc="691612E6" w:tentative="1">
      <w:start w:val="1"/>
      <w:numFmt w:val="bullet"/>
      <w:lvlText w:val="o"/>
      <w:lvlJc w:val="left"/>
      <w:pPr>
        <w:tabs>
          <w:tab w:val="num" w:pos="6480"/>
        </w:tabs>
        <w:ind w:left="6480" w:hanging="360"/>
      </w:pPr>
      <w:rPr>
        <w:rFonts w:ascii="Courier New" w:hAnsi="Courier New" w:hint="default"/>
      </w:rPr>
    </w:lvl>
  </w:abstractNum>
  <w:abstractNum w:abstractNumId="7">
    <w:nsid w:val="2B342F3D"/>
    <w:multiLevelType w:val="hybridMultilevel"/>
    <w:tmpl w:val="EEF2750A"/>
    <w:lvl w:ilvl="0" w:tplc="9E606928">
      <w:start w:val="1"/>
      <w:numFmt w:val="decimal"/>
      <w:lvlText w:val="%1."/>
      <w:lvlJc w:val="left"/>
      <w:pPr>
        <w:tabs>
          <w:tab w:val="num" w:pos="720"/>
        </w:tabs>
        <w:ind w:left="720" w:hanging="360"/>
      </w:pPr>
    </w:lvl>
    <w:lvl w:ilvl="1" w:tplc="A03CBF16">
      <w:start w:val="4486"/>
      <w:numFmt w:val="bullet"/>
      <w:lvlText w:val="–"/>
      <w:lvlJc w:val="left"/>
      <w:pPr>
        <w:tabs>
          <w:tab w:val="num" w:pos="1440"/>
        </w:tabs>
        <w:ind w:left="1440" w:hanging="360"/>
      </w:pPr>
      <w:rPr>
        <w:rFonts w:ascii="Times New Roman" w:hAnsi="Times New Roman" w:hint="default"/>
      </w:rPr>
    </w:lvl>
    <w:lvl w:ilvl="2" w:tplc="28C0AED2" w:tentative="1">
      <w:start w:val="1"/>
      <w:numFmt w:val="decimal"/>
      <w:lvlText w:val="%3."/>
      <w:lvlJc w:val="left"/>
      <w:pPr>
        <w:tabs>
          <w:tab w:val="num" w:pos="2160"/>
        </w:tabs>
        <w:ind w:left="2160" w:hanging="360"/>
      </w:pPr>
    </w:lvl>
    <w:lvl w:ilvl="3" w:tplc="1FFC49EC" w:tentative="1">
      <w:start w:val="1"/>
      <w:numFmt w:val="decimal"/>
      <w:lvlText w:val="%4."/>
      <w:lvlJc w:val="left"/>
      <w:pPr>
        <w:tabs>
          <w:tab w:val="num" w:pos="2880"/>
        </w:tabs>
        <w:ind w:left="2880" w:hanging="360"/>
      </w:pPr>
    </w:lvl>
    <w:lvl w:ilvl="4" w:tplc="3934060E" w:tentative="1">
      <w:start w:val="1"/>
      <w:numFmt w:val="decimal"/>
      <w:lvlText w:val="%5."/>
      <w:lvlJc w:val="left"/>
      <w:pPr>
        <w:tabs>
          <w:tab w:val="num" w:pos="3600"/>
        </w:tabs>
        <w:ind w:left="3600" w:hanging="360"/>
      </w:pPr>
    </w:lvl>
    <w:lvl w:ilvl="5" w:tplc="B7BA10DC" w:tentative="1">
      <w:start w:val="1"/>
      <w:numFmt w:val="decimal"/>
      <w:lvlText w:val="%6."/>
      <w:lvlJc w:val="left"/>
      <w:pPr>
        <w:tabs>
          <w:tab w:val="num" w:pos="4320"/>
        </w:tabs>
        <w:ind w:left="4320" w:hanging="360"/>
      </w:pPr>
    </w:lvl>
    <w:lvl w:ilvl="6" w:tplc="1898BCE6" w:tentative="1">
      <w:start w:val="1"/>
      <w:numFmt w:val="decimal"/>
      <w:lvlText w:val="%7."/>
      <w:lvlJc w:val="left"/>
      <w:pPr>
        <w:tabs>
          <w:tab w:val="num" w:pos="5040"/>
        </w:tabs>
        <w:ind w:left="5040" w:hanging="360"/>
      </w:pPr>
    </w:lvl>
    <w:lvl w:ilvl="7" w:tplc="5644099C" w:tentative="1">
      <w:start w:val="1"/>
      <w:numFmt w:val="decimal"/>
      <w:lvlText w:val="%8."/>
      <w:lvlJc w:val="left"/>
      <w:pPr>
        <w:tabs>
          <w:tab w:val="num" w:pos="5760"/>
        </w:tabs>
        <w:ind w:left="5760" w:hanging="360"/>
      </w:pPr>
    </w:lvl>
    <w:lvl w:ilvl="8" w:tplc="2A267CEC" w:tentative="1">
      <w:start w:val="1"/>
      <w:numFmt w:val="decimal"/>
      <w:lvlText w:val="%9."/>
      <w:lvlJc w:val="left"/>
      <w:pPr>
        <w:tabs>
          <w:tab w:val="num" w:pos="6480"/>
        </w:tabs>
        <w:ind w:left="6480" w:hanging="360"/>
      </w:pPr>
    </w:lvl>
  </w:abstractNum>
  <w:abstractNum w:abstractNumId="8">
    <w:nsid w:val="2F31327A"/>
    <w:multiLevelType w:val="hybridMultilevel"/>
    <w:tmpl w:val="538A2CF6"/>
    <w:lvl w:ilvl="0" w:tplc="5212E208">
      <w:start w:val="1"/>
      <w:numFmt w:val="bullet"/>
      <w:lvlText w:val="o"/>
      <w:lvlJc w:val="left"/>
      <w:pPr>
        <w:tabs>
          <w:tab w:val="num" w:pos="720"/>
        </w:tabs>
        <w:ind w:left="720" w:hanging="360"/>
      </w:pPr>
      <w:rPr>
        <w:rFonts w:ascii="Courier New" w:hAnsi="Courier New" w:hint="default"/>
      </w:rPr>
    </w:lvl>
    <w:lvl w:ilvl="1" w:tplc="DE0AAC78">
      <w:start w:val="844"/>
      <w:numFmt w:val="bullet"/>
      <w:lvlText w:val="–"/>
      <w:lvlJc w:val="left"/>
      <w:pPr>
        <w:tabs>
          <w:tab w:val="num" w:pos="1440"/>
        </w:tabs>
        <w:ind w:left="1440" w:hanging="360"/>
      </w:pPr>
      <w:rPr>
        <w:rFonts w:ascii="Times New Roman" w:hAnsi="Times New Roman" w:hint="default"/>
      </w:rPr>
    </w:lvl>
    <w:lvl w:ilvl="2" w:tplc="FA5E8DB2" w:tentative="1">
      <w:start w:val="1"/>
      <w:numFmt w:val="bullet"/>
      <w:lvlText w:val="o"/>
      <w:lvlJc w:val="left"/>
      <w:pPr>
        <w:tabs>
          <w:tab w:val="num" w:pos="2160"/>
        </w:tabs>
        <w:ind w:left="2160" w:hanging="360"/>
      </w:pPr>
      <w:rPr>
        <w:rFonts w:ascii="Courier New" w:hAnsi="Courier New" w:hint="default"/>
      </w:rPr>
    </w:lvl>
    <w:lvl w:ilvl="3" w:tplc="5086B8F8" w:tentative="1">
      <w:start w:val="1"/>
      <w:numFmt w:val="bullet"/>
      <w:lvlText w:val="o"/>
      <w:lvlJc w:val="left"/>
      <w:pPr>
        <w:tabs>
          <w:tab w:val="num" w:pos="2880"/>
        </w:tabs>
        <w:ind w:left="2880" w:hanging="360"/>
      </w:pPr>
      <w:rPr>
        <w:rFonts w:ascii="Courier New" w:hAnsi="Courier New" w:hint="default"/>
      </w:rPr>
    </w:lvl>
    <w:lvl w:ilvl="4" w:tplc="8C66A76A" w:tentative="1">
      <w:start w:val="1"/>
      <w:numFmt w:val="bullet"/>
      <w:lvlText w:val="o"/>
      <w:lvlJc w:val="left"/>
      <w:pPr>
        <w:tabs>
          <w:tab w:val="num" w:pos="3600"/>
        </w:tabs>
        <w:ind w:left="3600" w:hanging="360"/>
      </w:pPr>
      <w:rPr>
        <w:rFonts w:ascii="Courier New" w:hAnsi="Courier New" w:hint="default"/>
      </w:rPr>
    </w:lvl>
    <w:lvl w:ilvl="5" w:tplc="1984556A" w:tentative="1">
      <w:start w:val="1"/>
      <w:numFmt w:val="bullet"/>
      <w:lvlText w:val="o"/>
      <w:lvlJc w:val="left"/>
      <w:pPr>
        <w:tabs>
          <w:tab w:val="num" w:pos="4320"/>
        </w:tabs>
        <w:ind w:left="4320" w:hanging="360"/>
      </w:pPr>
      <w:rPr>
        <w:rFonts w:ascii="Courier New" w:hAnsi="Courier New" w:hint="default"/>
      </w:rPr>
    </w:lvl>
    <w:lvl w:ilvl="6" w:tplc="38F0CEDA" w:tentative="1">
      <w:start w:val="1"/>
      <w:numFmt w:val="bullet"/>
      <w:lvlText w:val="o"/>
      <w:lvlJc w:val="left"/>
      <w:pPr>
        <w:tabs>
          <w:tab w:val="num" w:pos="5040"/>
        </w:tabs>
        <w:ind w:left="5040" w:hanging="360"/>
      </w:pPr>
      <w:rPr>
        <w:rFonts w:ascii="Courier New" w:hAnsi="Courier New" w:hint="default"/>
      </w:rPr>
    </w:lvl>
    <w:lvl w:ilvl="7" w:tplc="2D6E6018" w:tentative="1">
      <w:start w:val="1"/>
      <w:numFmt w:val="bullet"/>
      <w:lvlText w:val="o"/>
      <w:lvlJc w:val="left"/>
      <w:pPr>
        <w:tabs>
          <w:tab w:val="num" w:pos="5760"/>
        </w:tabs>
        <w:ind w:left="5760" w:hanging="360"/>
      </w:pPr>
      <w:rPr>
        <w:rFonts w:ascii="Courier New" w:hAnsi="Courier New" w:hint="default"/>
      </w:rPr>
    </w:lvl>
    <w:lvl w:ilvl="8" w:tplc="08F299D0" w:tentative="1">
      <w:start w:val="1"/>
      <w:numFmt w:val="bullet"/>
      <w:lvlText w:val="o"/>
      <w:lvlJc w:val="left"/>
      <w:pPr>
        <w:tabs>
          <w:tab w:val="num" w:pos="6480"/>
        </w:tabs>
        <w:ind w:left="6480" w:hanging="360"/>
      </w:pPr>
      <w:rPr>
        <w:rFonts w:ascii="Courier New" w:hAnsi="Courier New" w:hint="default"/>
      </w:rPr>
    </w:lvl>
  </w:abstractNum>
  <w:abstractNum w:abstractNumId="9">
    <w:nsid w:val="2FE802C3"/>
    <w:multiLevelType w:val="multilevel"/>
    <w:tmpl w:val="27EAB95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46C5231"/>
    <w:multiLevelType w:val="hybridMultilevel"/>
    <w:tmpl w:val="C09833C8"/>
    <w:lvl w:ilvl="0" w:tplc="CA328A30">
      <w:start w:val="1"/>
      <w:numFmt w:val="bullet"/>
      <w:lvlText w:val="o"/>
      <w:lvlJc w:val="left"/>
      <w:pPr>
        <w:tabs>
          <w:tab w:val="num" w:pos="720"/>
        </w:tabs>
        <w:ind w:left="720" w:hanging="360"/>
      </w:pPr>
      <w:rPr>
        <w:rFonts w:ascii="Courier New" w:hAnsi="Courier New" w:hint="default"/>
      </w:rPr>
    </w:lvl>
    <w:lvl w:ilvl="1" w:tplc="B3D685E8">
      <w:start w:val="2100"/>
      <w:numFmt w:val="bullet"/>
      <w:lvlText w:val="–"/>
      <w:lvlJc w:val="left"/>
      <w:pPr>
        <w:tabs>
          <w:tab w:val="num" w:pos="1440"/>
        </w:tabs>
        <w:ind w:left="1440" w:hanging="360"/>
      </w:pPr>
      <w:rPr>
        <w:rFonts w:ascii="Times New Roman" w:hAnsi="Times New Roman" w:hint="default"/>
      </w:rPr>
    </w:lvl>
    <w:lvl w:ilvl="2" w:tplc="B1D4C442">
      <w:start w:val="2100"/>
      <w:numFmt w:val="bullet"/>
      <w:lvlText w:val=""/>
      <w:lvlJc w:val="left"/>
      <w:pPr>
        <w:tabs>
          <w:tab w:val="num" w:pos="2160"/>
        </w:tabs>
        <w:ind w:left="2160" w:hanging="360"/>
      </w:pPr>
      <w:rPr>
        <w:rFonts w:ascii="Wingdings" w:hAnsi="Wingdings" w:hint="default"/>
      </w:rPr>
    </w:lvl>
    <w:lvl w:ilvl="3" w:tplc="A1F852F4" w:tentative="1">
      <w:start w:val="1"/>
      <w:numFmt w:val="bullet"/>
      <w:lvlText w:val="o"/>
      <w:lvlJc w:val="left"/>
      <w:pPr>
        <w:tabs>
          <w:tab w:val="num" w:pos="2880"/>
        </w:tabs>
        <w:ind w:left="2880" w:hanging="360"/>
      </w:pPr>
      <w:rPr>
        <w:rFonts w:ascii="Courier New" w:hAnsi="Courier New" w:hint="default"/>
      </w:rPr>
    </w:lvl>
    <w:lvl w:ilvl="4" w:tplc="EECC99DA" w:tentative="1">
      <w:start w:val="1"/>
      <w:numFmt w:val="bullet"/>
      <w:lvlText w:val="o"/>
      <w:lvlJc w:val="left"/>
      <w:pPr>
        <w:tabs>
          <w:tab w:val="num" w:pos="3600"/>
        </w:tabs>
        <w:ind w:left="3600" w:hanging="360"/>
      </w:pPr>
      <w:rPr>
        <w:rFonts w:ascii="Courier New" w:hAnsi="Courier New" w:hint="default"/>
      </w:rPr>
    </w:lvl>
    <w:lvl w:ilvl="5" w:tplc="C65C4E50" w:tentative="1">
      <w:start w:val="1"/>
      <w:numFmt w:val="bullet"/>
      <w:lvlText w:val="o"/>
      <w:lvlJc w:val="left"/>
      <w:pPr>
        <w:tabs>
          <w:tab w:val="num" w:pos="4320"/>
        </w:tabs>
        <w:ind w:left="4320" w:hanging="360"/>
      </w:pPr>
      <w:rPr>
        <w:rFonts w:ascii="Courier New" w:hAnsi="Courier New" w:hint="default"/>
      </w:rPr>
    </w:lvl>
    <w:lvl w:ilvl="6" w:tplc="D0ECAB6E" w:tentative="1">
      <w:start w:val="1"/>
      <w:numFmt w:val="bullet"/>
      <w:lvlText w:val="o"/>
      <w:lvlJc w:val="left"/>
      <w:pPr>
        <w:tabs>
          <w:tab w:val="num" w:pos="5040"/>
        </w:tabs>
        <w:ind w:left="5040" w:hanging="360"/>
      </w:pPr>
      <w:rPr>
        <w:rFonts w:ascii="Courier New" w:hAnsi="Courier New" w:hint="default"/>
      </w:rPr>
    </w:lvl>
    <w:lvl w:ilvl="7" w:tplc="47A26A26" w:tentative="1">
      <w:start w:val="1"/>
      <w:numFmt w:val="bullet"/>
      <w:lvlText w:val="o"/>
      <w:lvlJc w:val="left"/>
      <w:pPr>
        <w:tabs>
          <w:tab w:val="num" w:pos="5760"/>
        </w:tabs>
        <w:ind w:left="5760" w:hanging="360"/>
      </w:pPr>
      <w:rPr>
        <w:rFonts w:ascii="Courier New" w:hAnsi="Courier New" w:hint="default"/>
      </w:rPr>
    </w:lvl>
    <w:lvl w:ilvl="8" w:tplc="D646C756" w:tentative="1">
      <w:start w:val="1"/>
      <w:numFmt w:val="bullet"/>
      <w:lvlText w:val="o"/>
      <w:lvlJc w:val="left"/>
      <w:pPr>
        <w:tabs>
          <w:tab w:val="num" w:pos="6480"/>
        </w:tabs>
        <w:ind w:left="6480" w:hanging="360"/>
      </w:pPr>
      <w:rPr>
        <w:rFonts w:ascii="Courier New" w:hAnsi="Courier New" w:hint="default"/>
      </w:rPr>
    </w:lvl>
  </w:abstractNum>
  <w:abstractNum w:abstractNumId="11">
    <w:nsid w:val="3FC05BEA"/>
    <w:multiLevelType w:val="hybridMultilevel"/>
    <w:tmpl w:val="C34A61F2"/>
    <w:lvl w:ilvl="0" w:tplc="00D6616A">
      <w:start w:val="2"/>
      <w:numFmt w:val="decimal"/>
      <w:lvlText w:val="%1."/>
      <w:lvlJc w:val="left"/>
      <w:pPr>
        <w:tabs>
          <w:tab w:val="num" w:pos="720"/>
        </w:tabs>
        <w:ind w:left="720" w:hanging="360"/>
      </w:pPr>
    </w:lvl>
    <w:lvl w:ilvl="1" w:tplc="A1023824">
      <w:start w:val="4486"/>
      <w:numFmt w:val="bullet"/>
      <w:lvlText w:val="–"/>
      <w:lvlJc w:val="left"/>
      <w:pPr>
        <w:tabs>
          <w:tab w:val="num" w:pos="1440"/>
        </w:tabs>
        <w:ind w:left="1440" w:hanging="360"/>
      </w:pPr>
      <w:rPr>
        <w:rFonts w:ascii="Times New Roman" w:hAnsi="Times New Roman" w:hint="default"/>
      </w:rPr>
    </w:lvl>
    <w:lvl w:ilvl="2" w:tplc="14905750" w:tentative="1">
      <w:start w:val="1"/>
      <w:numFmt w:val="decimal"/>
      <w:lvlText w:val="%3."/>
      <w:lvlJc w:val="left"/>
      <w:pPr>
        <w:tabs>
          <w:tab w:val="num" w:pos="2160"/>
        </w:tabs>
        <w:ind w:left="2160" w:hanging="360"/>
      </w:pPr>
    </w:lvl>
    <w:lvl w:ilvl="3" w:tplc="01903652" w:tentative="1">
      <w:start w:val="1"/>
      <w:numFmt w:val="decimal"/>
      <w:lvlText w:val="%4."/>
      <w:lvlJc w:val="left"/>
      <w:pPr>
        <w:tabs>
          <w:tab w:val="num" w:pos="2880"/>
        </w:tabs>
        <w:ind w:left="2880" w:hanging="360"/>
      </w:pPr>
    </w:lvl>
    <w:lvl w:ilvl="4" w:tplc="4A5407EC" w:tentative="1">
      <w:start w:val="1"/>
      <w:numFmt w:val="decimal"/>
      <w:lvlText w:val="%5."/>
      <w:lvlJc w:val="left"/>
      <w:pPr>
        <w:tabs>
          <w:tab w:val="num" w:pos="3600"/>
        </w:tabs>
        <w:ind w:left="3600" w:hanging="360"/>
      </w:pPr>
    </w:lvl>
    <w:lvl w:ilvl="5" w:tplc="49FCACD8" w:tentative="1">
      <w:start w:val="1"/>
      <w:numFmt w:val="decimal"/>
      <w:lvlText w:val="%6."/>
      <w:lvlJc w:val="left"/>
      <w:pPr>
        <w:tabs>
          <w:tab w:val="num" w:pos="4320"/>
        </w:tabs>
        <w:ind w:left="4320" w:hanging="360"/>
      </w:pPr>
    </w:lvl>
    <w:lvl w:ilvl="6" w:tplc="641C07E6" w:tentative="1">
      <w:start w:val="1"/>
      <w:numFmt w:val="decimal"/>
      <w:lvlText w:val="%7."/>
      <w:lvlJc w:val="left"/>
      <w:pPr>
        <w:tabs>
          <w:tab w:val="num" w:pos="5040"/>
        </w:tabs>
        <w:ind w:left="5040" w:hanging="360"/>
      </w:pPr>
    </w:lvl>
    <w:lvl w:ilvl="7" w:tplc="4E3CE93A" w:tentative="1">
      <w:start w:val="1"/>
      <w:numFmt w:val="decimal"/>
      <w:lvlText w:val="%8."/>
      <w:lvlJc w:val="left"/>
      <w:pPr>
        <w:tabs>
          <w:tab w:val="num" w:pos="5760"/>
        </w:tabs>
        <w:ind w:left="5760" w:hanging="360"/>
      </w:pPr>
    </w:lvl>
    <w:lvl w:ilvl="8" w:tplc="0A50095C" w:tentative="1">
      <w:start w:val="1"/>
      <w:numFmt w:val="decimal"/>
      <w:lvlText w:val="%9."/>
      <w:lvlJc w:val="left"/>
      <w:pPr>
        <w:tabs>
          <w:tab w:val="num" w:pos="6480"/>
        </w:tabs>
        <w:ind w:left="6480" w:hanging="360"/>
      </w:pPr>
    </w:lvl>
  </w:abstractNum>
  <w:abstractNum w:abstractNumId="12">
    <w:nsid w:val="41AF1A25"/>
    <w:multiLevelType w:val="hybridMultilevel"/>
    <w:tmpl w:val="7D3A81E8"/>
    <w:lvl w:ilvl="0" w:tplc="07C673CA">
      <w:start w:val="1"/>
      <w:numFmt w:val="bullet"/>
      <w:lvlText w:val="o"/>
      <w:lvlJc w:val="left"/>
      <w:pPr>
        <w:tabs>
          <w:tab w:val="num" w:pos="360"/>
        </w:tabs>
        <w:ind w:left="360" w:hanging="360"/>
      </w:pPr>
      <w:rPr>
        <w:rFonts w:ascii="Courier New" w:hAnsi="Courier New" w:hint="default"/>
      </w:rPr>
    </w:lvl>
    <w:lvl w:ilvl="1" w:tplc="6A70B8A4">
      <w:start w:val="1"/>
      <w:numFmt w:val="decimal"/>
      <w:lvlText w:val="%2."/>
      <w:lvlJc w:val="left"/>
      <w:pPr>
        <w:tabs>
          <w:tab w:val="num" w:pos="1080"/>
        </w:tabs>
        <w:ind w:left="1080" w:hanging="360"/>
      </w:pPr>
    </w:lvl>
    <w:lvl w:ilvl="2" w:tplc="00EA4D3E" w:tentative="1">
      <w:start w:val="1"/>
      <w:numFmt w:val="bullet"/>
      <w:lvlText w:val="o"/>
      <w:lvlJc w:val="left"/>
      <w:pPr>
        <w:tabs>
          <w:tab w:val="num" w:pos="1800"/>
        </w:tabs>
        <w:ind w:left="1800" w:hanging="360"/>
      </w:pPr>
      <w:rPr>
        <w:rFonts w:ascii="Courier New" w:hAnsi="Courier New" w:hint="default"/>
      </w:rPr>
    </w:lvl>
    <w:lvl w:ilvl="3" w:tplc="C3CC1532" w:tentative="1">
      <w:start w:val="1"/>
      <w:numFmt w:val="bullet"/>
      <w:lvlText w:val="o"/>
      <w:lvlJc w:val="left"/>
      <w:pPr>
        <w:tabs>
          <w:tab w:val="num" w:pos="2520"/>
        </w:tabs>
        <w:ind w:left="2520" w:hanging="360"/>
      </w:pPr>
      <w:rPr>
        <w:rFonts w:ascii="Courier New" w:hAnsi="Courier New" w:hint="default"/>
      </w:rPr>
    </w:lvl>
    <w:lvl w:ilvl="4" w:tplc="7DDAAC94" w:tentative="1">
      <w:start w:val="1"/>
      <w:numFmt w:val="bullet"/>
      <w:lvlText w:val="o"/>
      <w:lvlJc w:val="left"/>
      <w:pPr>
        <w:tabs>
          <w:tab w:val="num" w:pos="3240"/>
        </w:tabs>
        <w:ind w:left="3240" w:hanging="360"/>
      </w:pPr>
      <w:rPr>
        <w:rFonts w:ascii="Courier New" w:hAnsi="Courier New" w:hint="default"/>
      </w:rPr>
    </w:lvl>
    <w:lvl w:ilvl="5" w:tplc="3E525012" w:tentative="1">
      <w:start w:val="1"/>
      <w:numFmt w:val="bullet"/>
      <w:lvlText w:val="o"/>
      <w:lvlJc w:val="left"/>
      <w:pPr>
        <w:tabs>
          <w:tab w:val="num" w:pos="3960"/>
        </w:tabs>
        <w:ind w:left="3960" w:hanging="360"/>
      </w:pPr>
      <w:rPr>
        <w:rFonts w:ascii="Courier New" w:hAnsi="Courier New" w:hint="default"/>
      </w:rPr>
    </w:lvl>
    <w:lvl w:ilvl="6" w:tplc="34EA85BC" w:tentative="1">
      <w:start w:val="1"/>
      <w:numFmt w:val="bullet"/>
      <w:lvlText w:val="o"/>
      <w:lvlJc w:val="left"/>
      <w:pPr>
        <w:tabs>
          <w:tab w:val="num" w:pos="4680"/>
        </w:tabs>
        <w:ind w:left="4680" w:hanging="360"/>
      </w:pPr>
      <w:rPr>
        <w:rFonts w:ascii="Courier New" w:hAnsi="Courier New" w:hint="default"/>
      </w:rPr>
    </w:lvl>
    <w:lvl w:ilvl="7" w:tplc="1E70175E" w:tentative="1">
      <w:start w:val="1"/>
      <w:numFmt w:val="bullet"/>
      <w:lvlText w:val="o"/>
      <w:lvlJc w:val="left"/>
      <w:pPr>
        <w:tabs>
          <w:tab w:val="num" w:pos="5400"/>
        </w:tabs>
        <w:ind w:left="5400" w:hanging="360"/>
      </w:pPr>
      <w:rPr>
        <w:rFonts w:ascii="Courier New" w:hAnsi="Courier New" w:hint="default"/>
      </w:rPr>
    </w:lvl>
    <w:lvl w:ilvl="8" w:tplc="B986C19A" w:tentative="1">
      <w:start w:val="1"/>
      <w:numFmt w:val="bullet"/>
      <w:lvlText w:val="o"/>
      <w:lvlJc w:val="left"/>
      <w:pPr>
        <w:tabs>
          <w:tab w:val="num" w:pos="6120"/>
        </w:tabs>
        <w:ind w:left="6120" w:hanging="360"/>
      </w:pPr>
      <w:rPr>
        <w:rFonts w:ascii="Courier New" w:hAnsi="Courier New" w:hint="default"/>
      </w:rPr>
    </w:lvl>
  </w:abstractNum>
  <w:abstractNum w:abstractNumId="13">
    <w:nsid w:val="42AD2AF0"/>
    <w:multiLevelType w:val="hybridMultilevel"/>
    <w:tmpl w:val="C42A234E"/>
    <w:lvl w:ilvl="0" w:tplc="CA7A39FE">
      <w:start w:val="1"/>
      <w:numFmt w:val="bullet"/>
      <w:lvlText w:val="o"/>
      <w:lvlJc w:val="left"/>
      <w:pPr>
        <w:tabs>
          <w:tab w:val="num" w:pos="720"/>
        </w:tabs>
        <w:ind w:left="720" w:hanging="360"/>
      </w:pPr>
      <w:rPr>
        <w:rFonts w:ascii="Courier New" w:hAnsi="Courier New" w:hint="default"/>
      </w:rPr>
    </w:lvl>
    <w:lvl w:ilvl="1" w:tplc="16FC2DC4" w:tentative="1">
      <w:start w:val="1"/>
      <w:numFmt w:val="bullet"/>
      <w:lvlText w:val="o"/>
      <w:lvlJc w:val="left"/>
      <w:pPr>
        <w:tabs>
          <w:tab w:val="num" w:pos="1440"/>
        </w:tabs>
        <w:ind w:left="1440" w:hanging="360"/>
      </w:pPr>
      <w:rPr>
        <w:rFonts w:ascii="Courier New" w:hAnsi="Courier New" w:hint="default"/>
      </w:rPr>
    </w:lvl>
    <w:lvl w:ilvl="2" w:tplc="1C9024A6" w:tentative="1">
      <w:start w:val="1"/>
      <w:numFmt w:val="bullet"/>
      <w:lvlText w:val="o"/>
      <w:lvlJc w:val="left"/>
      <w:pPr>
        <w:tabs>
          <w:tab w:val="num" w:pos="2160"/>
        </w:tabs>
        <w:ind w:left="2160" w:hanging="360"/>
      </w:pPr>
      <w:rPr>
        <w:rFonts w:ascii="Courier New" w:hAnsi="Courier New" w:hint="default"/>
      </w:rPr>
    </w:lvl>
    <w:lvl w:ilvl="3" w:tplc="56DCB2CA" w:tentative="1">
      <w:start w:val="1"/>
      <w:numFmt w:val="bullet"/>
      <w:lvlText w:val="o"/>
      <w:lvlJc w:val="left"/>
      <w:pPr>
        <w:tabs>
          <w:tab w:val="num" w:pos="2880"/>
        </w:tabs>
        <w:ind w:left="2880" w:hanging="360"/>
      </w:pPr>
      <w:rPr>
        <w:rFonts w:ascii="Courier New" w:hAnsi="Courier New" w:hint="default"/>
      </w:rPr>
    </w:lvl>
    <w:lvl w:ilvl="4" w:tplc="97369AF0" w:tentative="1">
      <w:start w:val="1"/>
      <w:numFmt w:val="bullet"/>
      <w:lvlText w:val="o"/>
      <w:lvlJc w:val="left"/>
      <w:pPr>
        <w:tabs>
          <w:tab w:val="num" w:pos="3600"/>
        </w:tabs>
        <w:ind w:left="3600" w:hanging="360"/>
      </w:pPr>
      <w:rPr>
        <w:rFonts w:ascii="Courier New" w:hAnsi="Courier New" w:hint="default"/>
      </w:rPr>
    </w:lvl>
    <w:lvl w:ilvl="5" w:tplc="60D8DB1A" w:tentative="1">
      <w:start w:val="1"/>
      <w:numFmt w:val="bullet"/>
      <w:lvlText w:val="o"/>
      <w:lvlJc w:val="left"/>
      <w:pPr>
        <w:tabs>
          <w:tab w:val="num" w:pos="4320"/>
        </w:tabs>
        <w:ind w:left="4320" w:hanging="360"/>
      </w:pPr>
      <w:rPr>
        <w:rFonts w:ascii="Courier New" w:hAnsi="Courier New" w:hint="default"/>
      </w:rPr>
    </w:lvl>
    <w:lvl w:ilvl="6" w:tplc="1278D3AA" w:tentative="1">
      <w:start w:val="1"/>
      <w:numFmt w:val="bullet"/>
      <w:lvlText w:val="o"/>
      <w:lvlJc w:val="left"/>
      <w:pPr>
        <w:tabs>
          <w:tab w:val="num" w:pos="5040"/>
        </w:tabs>
        <w:ind w:left="5040" w:hanging="360"/>
      </w:pPr>
      <w:rPr>
        <w:rFonts w:ascii="Courier New" w:hAnsi="Courier New" w:hint="default"/>
      </w:rPr>
    </w:lvl>
    <w:lvl w:ilvl="7" w:tplc="CA9C6494" w:tentative="1">
      <w:start w:val="1"/>
      <w:numFmt w:val="bullet"/>
      <w:lvlText w:val="o"/>
      <w:lvlJc w:val="left"/>
      <w:pPr>
        <w:tabs>
          <w:tab w:val="num" w:pos="5760"/>
        </w:tabs>
        <w:ind w:left="5760" w:hanging="360"/>
      </w:pPr>
      <w:rPr>
        <w:rFonts w:ascii="Courier New" w:hAnsi="Courier New" w:hint="default"/>
      </w:rPr>
    </w:lvl>
    <w:lvl w:ilvl="8" w:tplc="152822B8" w:tentative="1">
      <w:start w:val="1"/>
      <w:numFmt w:val="bullet"/>
      <w:lvlText w:val="o"/>
      <w:lvlJc w:val="left"/>
      <w:pPr>
        <w:tabs>
          <w:tab w:val="num" w:pos="6480"/>
        </w:tabs>
        <w:ind w:left="6480" w:hanging="360"/>
      </w:pPr>
      <w:rPr>
        <w:rFonts w:ascii="Courier New" w:hAnsi="Courier New" w:hint="default"/>
      </w:rPr>
    </w:lvl>
  </w:abstractNum>
  <w:abstractNum w:abstractNumId="14">
    <w:nsid w:val="44CF790B"/>
    <w:multiLevelType w:val="hybridMultilevel"/>
    <w:tmpl w:val="D004CFF2"/>
    <w:lvl w:ilvl="0" w:tplc="1E82DBB0">
      <w:start w:val="5"/>
      <w:numFmt w:val="decimal"/>
      <w:lvlText w:val="%1."/>
      <w:lvlJc w:val="left"/>
      <w:pPr>
        <w:tabs>
          <w:tab w:val="num" w:pos="720"/>
        </w:tabs>
        <w:ind w:left="720" w:hanging="360"/>
      </w:pPr>
    </w:lvl>
    <w:lvl w:ilvl="1" w:tplc="7E7E2244">
      <w:start w:val="4486"/>
      <w:numFmt w:val="bullet"/>
      <w:lvlText w:val="–"/>
      <w:lvlJc w:val="left"/>
      <w:pPr>
        <w:tabs>
          <w:tab w:val="num" w:pos="1440"/>
        </w:tabs>
        <w:ind w:left="1440" w:hanging="360"/>
      </w:pPr>
      <w:rPr>
        <w:rFonts w:ascii="Times New Roman" w:hAnsi="Times New Roman" w:hint="default"/>
      </w:rPr>
    </w:lvl>
    <w:lvl w:ilvl="2" w:tplc="FE662DD0" w:tentative="1">
      <w:start w:val="1"/>
      <w:numFmt w:val="decimal"/>
      <w:lvlText w:val="%3."/>
      <w:lvlJc w:val="left"/>
      <w:pPr>
        <w:tabs>
          <w:tab w:val="num" w:pos="2160"/>
        </w:tabs>
        <w:ind w:left="2160" w:hanging="360"/>
      </w:pPr>
    </w:lvl>
    <w:lvl w:ilvl="3" w:tplc="EB7C904C" w:tentative="1">
      <w:start w:val="1"/>
      <w:numFmt w:val="decimal"/>
      <w:lvlText w:val="%4."/>
      <w:lvlJc w:val="left"/>
      <w:pPr>
        <w:tabs>
          <w:tab w:val="num" w:pos="2880"/>
        </w:tabs>
        <w:ind w:left="2880" w:hanging="360"/>
      </w:pPr>
    </w:lvl>
    <w:lvl w:ilvl="4" w:tplc="4EFEB4FA" w:tentative="1">
      <w:start w:val="1"/>
      <w:numFmt w:val="decimal"/>
      <w:lvlText w:val="%5."/>
      <w:lvlJc w:val="left"/>
      <w:pPr>
        <w:tabs>
          <w:tab w:val="num" w:pos="3600"/>
        </w:tabs>
        <w:ind w:left="3600" w:hanging="360"/>
      </w:pPr>
    </w:lvl>
    <w:lvl w:ilvl="5" w:tplc="4AECD78E" w:tentative="1">
      <w:start w:val="1"/>
      <w:numFmt w:val="decimal"/>
      <w:lvlText w:val="%6."/>
      <w:lvlJc w:val="left"/>
      <w:pPr>
        <w:tabs>
          <w:tab w:val="num" w:pos="4320"/>
        </w:tabs>
        <w:ind w:left="4320" w:hanging="360"/>
      </w:pPr>
    </w:lvl>
    <w:lvl w:ilvl="6" w:tplc="DBD6350A" w:tentative="1">
      <w:start w:val="1"/>
      <w:numFmt w:val="decimal"/>
      <w:lvlText w:val="%7."/>
      <w:lvlJc w:val="left"/>
      <w:pPr>
        <w:tabs>
          <w:tab w:val="num" w:pos="5040"/>
        </w:tabs>
        <w:ind w:left="5040" w:hanging="360"/>
      </w:pPr>
    </w:lvl>
    <w:lvl w:ilvl="7" w:tplc="2208016C" w:tentative="1">
      <w:start w:val="1"/>
      <w:numFmt w:val="decimal"/>
      <w:lvlText w:val="%8."/>
      <w:lvlJc w:val="left"/>
      <w:pPr>
        <w:tabs>
          <w:tab w:val="num" w:pos="5760"/>
        </w:tabs>
        <w:ind w:left="5760" w:hanging="360"/>
      </w:pPr>
    </w:lvl>
    <w:lvl w:ilvl="8" w:tplc="FB4EAD4E" w:tentative="1">
      <w:start w:val="1"/>
      <w:numFmt w:val="decimal"/>
      <w:lvlText w:val="%9."/>
      <w:lvlJc w:val="left"/>
      <w:pPr>
        <w:tabs>
          <w:tab w:val="num" w:pos="6480"/>
        </w:tabs>
        <w:ind w:left="6480" w:hanging="360"/>
      </w:pPr>
    </w:lvl>
  </w:abstractNum>
  <w:abstractNum w:abstractNumId="15">
    <w:nsid w:val="592C230A"/>
    <w:multiLevelType w:val="hybridMultilevel"/>
    <w:tmpl w:val="F5D46B84"/>
    <w:lvl w:ilvl="0" w:tplc="44B8A834">
      <w:start w:val="1"/>
      <w:numFmt w:val="bullet"/>
      <w:lvlText w:val="o"/>
      <w:lvlJc w:val="left"/>
      <w:pPr>
        <w:tabs>
          <w:tab w:val="num" w:pos="360"/>
        </w:tabs>
        <w:ind w:left="360" w:hanging="360"/>
      </w:pPr>
      <w:rPr>
        <w:rFonts w:ascii="Courier New" w:hAnsi="Courier New" w:hint="default"/>
      </w:rPr>
    </w:lvl>
    <w:lvl w:ilvl="1" w:tplc="61D0F72A">
      <w:start w:val="1897"/>
      <w:numFmt w:val="bullet"/>
      <w:lvlText w:val="–"/>
      <w:lvlJc w:val="left"/>
      <w:pPr>
        <w:tabs>
          <w:tab w:val="num" w:pos="1080"/>
        </w:tabs>
        <w:ind w:left="1080" w:hanging="360"/>
      </w:pPr>
      <w:rPr>
        <w:rFonts w:ascii="Times New Roman" w:hAnsi="Times New Roman" w:hint="default"/>
      </w:rPr>
    </w:lvl>
    <w:lvl w:ilvl="2" w:tplc="9EA49F10" w:tentative="1">
      <w:start w:val="1"/>
      <w:numFmt w:val="bullet"/>
      <w:lvlText w:val="o"/>
      <w:lvlJc w:val="left"/>
      <w:pPr>
        <w:tabs>
          <w:tab w:val="num" w:pos="1800"/>
        </w:tabs>
        <w:ind w:left="1800" w:hanging="360"/>
      </w:pPr>
      <w:rPr>
        <w:rFonts w:ascii="Courier New" w:hAnsi="Courier New" w:hint="default"/>
      </w:rPr>
    </w:lvl>
    <w:lvl w:ilvl="3" w:tplc="C56EB950" w:tentative="1">
      <w:start w:val="1"/>
      <w:numFmt w:val="bullet"/>
      <w:lvlText w:val="o"/>
      <w:lvlJc w:val="left"/>
      <w:pPr>
        <w:tabs>
          <w:tab w:val="num" w:pos="2520"/>
        </w:tabs>
        <w:ind w:left="2520" w:hanging="360"/>
      </w:pPr>
      <w:rPr>
        <w:rFonts w:ascii="Courier New" w:hAnsi="Courier New" w:hint="default"/>
      </w:rPr>
    </w:lvl>
    <w:lvl w:ilvl="4" w:tplc="A6DA7EE4" w:tentative="1">
      <w:start w:val="1"/>
      <w:numFmt w:val="bullet"/>
      <w:lvlText w:val="o"/>
      <w:lvlJc w:val="left"/>
      <w:pPr>
        <w:tabs>
          <w:tab w:val="num" w:pos="3240"/>
        </w:tabs>
        <w:ind w:left="3240" w:hanging="360"/>
      </w:pPr>
      <w:rPr>
        <w:rFonts w:ascii="Courier New" w:hAnsi="Courier New" w:hint="default"/>
      </w:rPr>
    </w:lvl>
    <w:lvl w:ilvl="5" w:tplc="51F6A356" w:tentative="1">
      <w:start w:val="1"/>
      <w:numFmt w:val="bullet"/>
      <w:lvlText w:val="o"/>
      <w:lvlJc w:val="left"/>
      <w:pPr>
        <w:tabs>
          <w:tab w:val="num" w:pos="3960"/>
        </w:tabs>
        <w:ind w:left="3960" w:hanging="360"/>
      </w:pPr>
      <w:rPr>
        <w:rFonts w:ascii="Courier New" w:hAnsi="Courier New" w:hint="default"/>
      </w:rPr>
    </w:lvl>
    <w:lvl w:ilvl="6" w:tplc="9704F00C" w:tentative="1">
      <w:start w:val="1"/>
      <w:numFmt w:val="bullet"/>
      <w:lvlText w:val="o"/>
      <w:lvlJc w:val="left"/>
      <w:pPr>
        <w:tabs>
          <w:tab w:val="num" w:pos="4680"/>
        </w:tabs>
        <w:ind w:left="4680" w:hanging="360"/>
      </w:pPr>
      <w:rPr>
        <w:rFonts w:ascii="Courier New" w:hAnsi="Courier New" w:hint="default"/>
      </w:rPr>
    </w:lvl>
    <w:lvl w:ilvl="7" w:tplc="97CABE6E" w:tentative="1">
      <w:start w:val="1"/>
      <w:numFmt w:val="bullet"/>
      <w:lvlText w:val="o"/>
      <w:lvlJc w:val="left"/>
      <w:pPr>
        <w:tabs>
          <w:tab w:val="num" w:pos="5400"/>
        </w:tabs>
        <w:ind w:left="5400" w:hanging="360"/>
      </w:pPr>
      <w:rPr>
        <w:rFonts w:ascii="Courier New" w:hAnsi="Courier New" w:hint="default"/>
      </w:rPr>
    </w:lvl>
    <w:lvl w:ilvl="8" w:tplc="2A6481B8" w:tentative="1">
      <w:start w:val="1"/>
      <w:numFmt w:val="bullet"/>
      <w:lvlText w:val="o"/>
      <w:lvlJc w:val="left"/>
      <w:pPr>
        <w:tabs>
          <w:tab w:val="num" w:pos="6120"/>
        </w:tabs>
        <w:ind w:left="6120" w:hanging="360"/>
      </w:pPr>
      <w:rPr>
        <w:rFonts w:ascii="Courier New" w:hAnsi="Courier New" w:hint="default"/>
      </w:rPr>
    </w:lvl>
  </w:abstractNum>
  <w:abstractNum w:abstractNumId="16">
    <w:nsid w:val="5F701F62"/>
    <w:multiLevelType w:val="multilevel"/>
    <w:tmpl w:val="524A591E"/>
    <w:lvl w:ilvl="0">
      <w:start w:val="5"/>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610B362F"/>
    <w:multiLevelType w:val="hybridMultilevel"/>
    <w:tmpl w:val="7F3CB62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19311E4"/>
    <w:multiLevelType w:val="hybridMultilevel"/>
    <w:tmpl w:val="F7262306"/>
    <w:lvl w:ilvl="0" w:tplc="0FE665E0">
      <w:start w:val="5"/>
      <w:numFmt w:val="decimal"/>
      <w:lvlText w:val="%1."/>
      <w:lvlJc w:val="left"/>
      <w:pPr>
        <w:tabs>
          <w:tab w:val="num" w:pos="720"/>
        </w:tabs>
        <w:ind w:left="720" w:hanging="360"/>
      </w:pPr>
    </w:lvl>
    <w:lvl w:ilvl="1" w:tplc="B67664C6">
      <w:start w:val="4174"/>
      <w:numFmt w:val="bullet"/>
      <w:lvlText w:val="–"/>
      <w:lvlJc w:val="left"/>
      <w:pPr>
        <w:tabs>
          <w:tab w:val="num" w:pos="1440"/>
        </w:tabs>
        <w:ind w:left="1440" w:hanging="360"/>
      </w:pPr>
      <w:rPr>
        <w:rFonts w:ascii="Times New Roman" w:hAnsi="Times New Roman" w:hint="default"/>
      </w:rPr>
    </w:lvl>
    <w:lvl w:ilvl="2" w:tplc="7874573C">
      <w:start w:val="4174"/>
      <w:numFmt w:val="bullet"/>
      <w:lvlText w:val=""/>
      <w:lvlJc w:val="left"/>
      <w:pPr>
        <w:tabs>
          <w:tab w:val="num" w:pos="2160"/>
        </w:tabs>
        <w:ind w:left="2160" w:hanging="360"/>
      </w:pPr>
      <w:rPr>
        <w:rFonts w:ascii="Wingdings" w:hAnsi="Wingdings" w:hint="default"/>
      </w:rPr>
    </w:lvl>
    <w:lvl w:ilvl="3" w:tplc="FAE483E8" w:tentative="1">
      <w:start w:val="1"/>
      <w:numFmt w:val="decimal"/>
      <w:lvlText w:val="%4."/>
      <w:lvlJc w:val="left"/>
      <w:pPr>
        <w:tabs>
          <w:tab w:val="num" w:pos="2880"/>
        </w:tabs>
        <w:ind w:left="2880" w:hanging="360"/>
      </w:pPr>
    </w:lvl>
    <w:lvl w:ilvl="4" w:tplc="C7F8FD28" w:tentative="1">
      <w:start w:val="1"/>
      <w:numFmt w:val="decimal"/>
      <w:lvlText w:val="%5."/>
      <w:lvlJc w:val="left"/>
      <w:pPr>
        <w:tabs>
          <w:tab w:val="num" w:pos="3600"/>
        </w:tabs>
        <w:ind w:left="3600" w:hanging="360"/>
      </w:pPr>
    </w:lvl>
    <w:lvl w:ilvl="5" w:tplc="6990319C" w:tentative="1">
      <w:start w:val="1"/>
      <w:numFmt w:val="decimal"/>
      <w:lvlText w:val="%6."/>
      <w:lvlJc w:val="left"/>
      <w:pPr>
        <w:tabs>
          <w:tab w:val="num" w:pos="4320"/>
        </w:tabs>
        <w:ind w:left="4320" w:hanging="360"/>
      </w:pPr>
    </w:lvl>
    <w:lvl w:ilvl="6" w:tplc="97982BD8" w:tentative="1">
      <w:start w:val="1"/>
      <w:numFmt w:val="decimal"/>
      <w:lvlText w:val="%7."/>
      <w:lvlJc w:val="left"/>
      <w:pPr>
        <w:tabs>
          <w:tab w:val="num" w:pos="5040"/>
        </w:tabs>
        <w:ind w:left="5040" w:hanging="360"/>
      </w:pPr>
    </w:lvl>
    <w:lvl w:ilvl="7" w:tplc="73645E04" w:tentative="1">
      <w:start w:val="1"/>
      <w:numFmt w:val="decimal"/>
      <w:lvlText w:val="%8."/>
      <w:lvlJc w:val="left"/>
      <w:pPr>
        <w:tabs>
          <w:tab w:val="num" w:pos="5760"/>
        </w:tabs>
        <w:ind w:left="5760" w:hanging="360"/>
      </w:pPr>
    </w:lvl>
    <w:lvl w:ilvl="8" w:tplc="4796CE46" w:tentative="1">
      <w:start w:val="1"/>
      <w:numFmt w:val="decimal"/>
      <w:lvlText w:val="%9."/>
      <w:lvlJc w:val="left"/>
      <w:pPr>
        <w:tabs>
          <w:tab w:val="num" w:pos="6480"/>
        </w:tabs>
        <w:ind w:left="6480" w:hanging="360"/>
      </w:pPr>
    </w:lvl>
  </w:abstractNum>
  <w:abstractNum w:abstractNumId="19">
    <w:nsid w:val="687F2F02"/>
    <w:multiLevelType w:val="hybridMultilevel"/>
    <w:tmpl w:val="273C8FF6"/>
    <w:lvl w:ilvl="0" w:tplc="4BE4C092">
      <w:start w:val="1"/>
      <w:numFmt w:val="bullet"/>
      <w:lvlText w:val="o"/>
      <w:lvlJc w:val="left"/>
      <w:pPr>
        <w:tabs>
          <w:tab w:val="num" w:pos="360"/>
        </w:tabs>
        <w:ind w:left="360" w:hanging="360"/>
      </w:pPr>
      <w:rPr>
        <w:rFonts w:ascii="Courier New" w:hAnsi="Courier New" w:hint="default"/>
      </w:rPr>
    </w:lvl>
    <w:lvl w:ilvl="1" w:tplc="452AA9B4">
      <w:start w:val="4524"/>
      <w:numFmt w:val="bullet"/>
      <w:lvlText w:val="–"/>
      <w:lvlJc w:val="left"/>
      <w:pPr>
        <w:tabs>
          <w:tab w:val="num" w:pos="1080"/>
        </w:tabs>
        <w:ind w:left="1080" w:hanging="360"/>
      </w:pPr>
      <w:rPr>
        <w:rFonts w:ascii="Times New Roman" w:hAnsi="Times New Roman" w:hint="default"/>
      </w:rPr>
    </w:lvl>
    <w:lvl w:ilvl="2" w:tplc="FF8E71A6" w:tentative="1">
      <w:start w:val="1"/>
      <w:numFmt w:val="bullet"/>
      <w:lvlText w:val="o"/>
      <w:lvlJc w:val="left"/>
      <w:pPr>
        <w:tabs>
          <w:tab w:val="num" w:pos="1800"/>
        </w:tabs>
        <w:ind w:left="1800" w:hanging="360"/>
      </w:pPr>
      <w:rPr>
        <w:rFonts w:ascii="Courier New" w:hAnsi="Courier New" w:hint="default"/>
      </w:rPr>
    </w:lvl>
    <w:lvl w:ilvl="3" w:tplc="7040DEC0" w:tentative="1">
      <w:start w:val="1"/>
      <w:numFmt w:val="bullet"/>
      <w:lvlText w:val="o"/>
      <w:lvlJc w:val="left"/>
      <w:pPr>
        <w:tabs>
          <w:tab w:val="num" w:pos="2520"/>
        </w:tabs>
        <w:ind w:left="2520" w:hanging="360"/>
      </w:pPr>
      <w:rPr>
        <w:rFonts w:ascii="Courier New" w:hAnsi="Courier New" w:hint="default"/>
      </w:rPr>
    </w:lvl>
    <w:lvl w:ilvl="4" w:tplc="175ED618" w:tentative="1">
      <w:start w:val="1"/>
      <w:numFmt w:val="bullet"/>
      <w:lvlText w:val="o"/>
      <w:lvlJc w:val="left"/>
      <w:pPr>
        <w:tabs>
          <w:tab w:val="num" w:pos="3240"/>
        </w:tabs>
        <w:ind w:left="3240" w:hanging="360"/>
      </w:pPr>
      <w:rPr>
        <w:rFonts w:ascii="Courier New" w:hAnsi="Courier New" w:hint="default"/>
      </w:rPr>
    </w:lvl>
    <w:lvl w:ilvl="5" w:tplc="D0EC84B8" w:tentative="1">
      <w:start w:val="1"/>
      <w:numFmt w:val="bullet"/>
      <w:lvlText w:val="o"/>
      <w:lvlJc w:val="left"/>
      <w:pPr>
        <w:tabs>
          <w:tab w:val="num" w:pos="3960"/>
        </w:tabs>
        <w:ind w:left="3960" w:hanging="360"/>
      </w:pPr>
      <w:rPr>
        <w:rFonts w:ascii="Courier New" w:hAnsi="Courier New" w:hint="default"/>
      </w:rPr>
    </w:lvl>
    <w:lvl w:ilvl="6" w:tplc="FADEA51E" w:tentative="1">
      <w:start w:val="1"/>
      <w:numFmt w:val="bullet"/>
      <w:lvlText w:val="o"/>
      <w:lvlJc w:val="left"/>
      <w:pPr>
        <w:tabs>
          <w:tab w:val="num" w:pos="4680"/>
        </w:tabs>
        <w:ind w:left="4680" w:hanging="360"/>
      </w:pPr>
      <w:rPr>
        <w:rFonts w:ascii="Courier New" w:hAnsi="Courier New" w:hint="default"/>
      </w:rPr>
    </w:lvl>
    <w:lvl w:ilvl="7" w:tplc="F38E5554" w:tentative="1">
      <w:start w:val="1"/>
      <w:numFmt w:val="bullet"/>
      <w:lvlText w:val="o"/>
      <w:lvlJc w:val="left"/>
      <w:pPr>
        <w:tabs>
          <w:tab w:val="num" w:pos="5400"/>
        </w:tabs>
        <w:ind w:left="5400" w:hanging="360"/>
      </w:pPr>
      <w:rPr>
        <w:rFonts w:ascii="Courier New" w:hAnsi="Courier New" w:hint="default"/>
      </w:rPr>
    </w:lvl>
    <w:lvl w:ilvl="8" w:tplc="DFC06142" w:tentative="1">
      <w:start w:val="1"/>
      <w:numFmt w:val="bullet"/>
      <w:lvlText w:val="o"/>
      <w:lvlJc w:val="left"/>
      <w:pPr>
        <w:tabs>
          <w:tab w:val="num" w:pos="6120"/>
        </w:tabs>
        <w:ind w:left="6120" w:hanging="360"/>
      </w:pPr>
      <w:rPr>
        <w:rFonts w:ascii="Courier New" w:hAnsi="Courier New" w:hint="default"/>
      </w:rPr>
    </w:lvl>
  </w:abstractNum>
  <w:abstractNum w:abstractNumId="20">
    <w:nsid w:val="73D22333"/>
    <w:multiLevelType w:val="hybridMultilevel"/>
    <w:tmpl w:val="15C6CABC"/>
    <w:lvl w:ilvl="0" w:tplc="3B520BDC">
      <w:start w:val="1"/>
      <w:numFmt w:val="bullet"/>
      <w:lvlText w:val="o"/>
      <w:lvlJc w:val="left"/>
      <w:pPr>
        <w:tabs>
          <w:tab w:val="num" w:pos="360"/>
        </w:tabs>
        <w:ind w:left="360" w:hanging="360"/>
      </w:pPr>
      <w:rPr>
        <w:rFonts w:ascii="Courier New" w:hAnsi="Courier New" w:hint="default"/>
      </w:rPr>
    </w:lvl>
    <w:lvl w:ilvl="1" w:tplc="5BDA38B2">
      <w:start w:val="4486"/>
      <w:numFmt w:val="bullet"/>
      <w:lvlText w:val="–"/>
      <w:lvlJc w:val="left"/>
      <w:pPr>
        <w:tabs>
          <w:tab w:val="num" w:pos="1080"/>
        </w:tabs>
        <w:ind w:left="1080" w:hanging="360"/>
      </w:pPr>
      <w:rPr>
        <w:rFonts w:ascii="Times New Roman" w:hAnsi="Times New Roman" w:hint="default"/>
      </w:rPr>
    </w:lvl>
    <w:lvl w:ilvl="2" w:tplc="7D5E23CC" w:tentative="1">
      <w:start w:val="1"/>
      <w:numFmt w:val="bullet"/>
      <w:lvlText w:val="o"/>
      <w:lvlJc w:val="left"/>
      <w:pPr>
        <w:tabs>
          <w:tab w:val="num" w:pos="1800"/>
        </w:tabs>
        <w:ind w:left="1800" w:hanging="360"/>
      </w:pPr>
      <w:rPr>
        <w:rFonts w:ascii="Courier New" w:hAnsi="Courier New" w:hint="default"/>
      </w:rPr>
    </w:lvl>
    <w:lvl w:ilvl="3" w:tplc="939C5976" w:tentative="1">
      <w:start w:val="1"/>
      <w:numFmt w:val="bullet"/>
      <w:lvlText w:val="o"/>
      <w:lvlJc w:val="left"/>
      <w:pPr>
        <w:tabs>
          <w:tab w:val="num" w:pos="2520"/>
        </w:tabs>
        <w:ind w:left="2520" w:hanging="360"/>
      </w:pPr>
      <w:rPr>
        <w:rFonts w:ascii="Courier New" w:hAnsi="Courier New" w:hint="default"/>
      </w:rPr>
    </w:lvl>
    <w:lvl w:ilvl="4" w:tplc="84E01D0A" w:tentative="1">
      <w:start w:val="1"/>
      <w:numFmt w:val="bullet"/>
      <w:lvlText w:val="o"/>
      <w:lvlJc w:val="left"/>
      <w:pPr>
        <w:tabs>
          <w:tab w:val="num" w:pos="3240"/>
        </w:tabs>
        <w:ind w:left="3240" w:hanging="360"/>
      </w:pPr>
      <w:rPr>
        <w:rFonts w:ascii="Courier New" w:hAnsi="Courier New" w:hint="default"/>
      </w:rPr>
    </w:lvl>
    <w:lvl w:ilvl="5" w:tplc="57AAA6B8" w:tentative="1">
      <w:start w:val="1"/>
      <w:numFmt w:val="bullet"/>
      <w:lvlText w:val="o"/>
      <w:lvlJc w:val="left"/>
      <w:pPr>
        <w:tabs>
          <w:tab w:val="num" w:pos="3960"/>
        </w:tabs>
        <w:ind w:left="3960" w:hanging="360"/>
      </w:pPr>
      <w:rPr>
        <w:rFonts w:ascii="Courier New" w:hAnsi="Courier New" w:hint="default"/>
      </w:rPr>
    </w:lvl>
    <w:lvl w:ilvl="6" w:tplc="81FC2944" w:tentative="1">
      <w:start w:val="1"/>
      <w:numFmt w:val="bullet"/>
      <w:lvlText w:val="o"/>
      <w:lvlJc w:val="left"/>
      <w:pPr>
        <w:tabs>
          <w:tab w:val="num" w:pos="4680"/>
        </w:tabs>
        <w:ind w:left="4680" w:hanging="360"/>
      </w:pPr>
      <w:rPr>
        <w:rFonts w:ascii="Courier New" w:hAnsi="Courier New" w:hint="default"/>
      </w:rPr>
    </w:lvl>
    <w:lvl w:ilvl="7" w:tplc="A372D81C" w:tentative="1">
      <w:start w:val="1"/>
      <w:numFmt w:val="bullet"/>
      <w:lvlText w:val="o"/>
      <w:lvlJc w:val="left"/>
      <w:pPr>
        <w:tabs>
          <w:tab w:val="num" w:pos="5400"/>
        </w:tabs>
        <w:ind w:left="5400" w:hanging="360"/>
      </w:pPr>
      <w:rPr>
        <w:rFonts w:ascii="Courier New" w:hAnsi="Courier New" w:hint="default"/>
      </w:rPr>
    </w:lvl>
    <w:lvl w:ilvl="8" w:tplc="513009B6" w:tentative="1">
      <w:start w:val="1"/>
      <w:numFmt w:val="bullet"/>
      <w:lvlText w:val="o"/>
      <w:lvlJc w:val="left"/>
      <w:pPr>
        <w:tabs>
          <w:tab w:val="num" w:pos="6120"/>
        </w:tabs>
        <w:ind w:left="6120" w:hanging="360"/>
      </w:pPr>
      <w:rPr>
        <w:rFonts w:ascii="Courier New" w:hAnsi="Courier New" w:hint="default"/>
      </w:rPr>
    </w:lvl>
  </w:abstractNum>
  <w:num w:numId="1">
    <w:abstractNumId w:val="15"/>
  </w:num>
  <w:num w:numId="2">
    <w:abstractNumId w:val="2"/>
  </w:num>
  <w:num w:numId="3">
    <w:abstractNumId w:val="12"/>
  </w:num>
  <w:num w:numId="4">
    <w:abstractNumId w:val="8"/>
  </w:num>
  <w:num w:numId="5">
    <w:abstractNumId w:val="17"/>
  </w:num>
  <w:num w:numId="6">
    <w:abstractNumId w:val="1"/>
  </w:num>
  <w:num w:numId="7">
    <w:abstractNumId w:val="4"/>
  </w:num>
  <w:num w:numId="8">
    <w:abstractNumId w:val="5"/>
  </w:num>
  <w:num w:numId="9">
    <w:abstractNumId w:val="0"/>
  </w:num>
  <w:num w:numId="10">
    <w:abstractNumId w:val="3"/>
  </w:num>
  <w:num w:numId="11">
    <w:abstractNumId w:val="13"/>
  </w:num>
  <w:num w:numId="12">
    <w:abstractNumId w:val="19"/>
  </w:num>
  <w:num w:numId="13">
    <w:abstractNumId w:val="20"/>
  </w:num>
  <w:num w:numId="14">
    <w:abstractNumId w:val="7"/>
  </w:num>
  <w:num w:numId="15">
    <w:abstractNumId w:val="11"/>
  </w:num>
  <w:num w:numId="16">
    <w:abstractNumId w:val="14"/>
  </w:num>
  <w:num w:numId="17">
    <w:abstractNumId w:val="18"/>
  </w:num>
  <w:num w:numId="18">
    <w:abstractNumId w:val="9"/>
  </w:num>
  <w:num w:numId="19">
    <w:abstractNumId w:val="6"/>
  </w:num>
  <w:num w:numId="20">
    <w:abstractNumId w:val="10"/>
  </w:num>
  <w:num w:numId="21">
    <w:abstractNumId w:val="16"/>
  </w:num>
  <w:num w:numId="22">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5CF4"/>
    <w:rsid w:val="000005C4"/>
    <w:rsid w:val="00001516"/>
    <w:rsid w:val="0000243A"/>
    <w:rsid w:val="00002E64"/>
    <w:rsid w:val="0000474F"/>
    <w:rsid w:val="00004F50"/>
    <w:rsid w:val="000056C7"/>
    <w:rsid w:val="00005B25"/>
    <w:rsid w:val="00005D49"/>
    <w:rsid w:val="00005D75"/>
    <w:rsid w:val="00005E9C"/>
    <w:rsid w:val="000060EE"/>
    <w:rsid w:val="00006BAF"/>
    <w:rsid w:val="00006FB3"/>
    <w:rsid w:val="0000751C"/>
    <w:rsid w:val="00007835"/>
    <w:rsid w:val="000078E1"/>
    <w:rsid w:val="000102E0"/>
    <w:rsid w:val="00010B4B"/>
    <w:rsid w:val="00010BC4"/>
    <w:rsid w:val="00010C65"/>
    <w:rsid w:val="00010CA0"/>
    <w:rsid w:val="0001113C"/>
    <w:rsid w:val="00011618"/>
    <w:rsid w:val="000130D6"/>
    <w:rsid w:val="00013E23"/>
    <w:rsid w:val="0001404C"/>
    <w:rsid w:val="00014119"/>
    <w:rsid w:val="000145C0"/>
    <w:rsid w:val="000147E5"/>
    <w:rsid w:val="00015707"/>
    <w:rsid w:val="0001723E"/>
    <w:rsid w:val="00017D3B"/>
    <w:rsid w:val="00020165"/>
    <w:rsid w:val="00020799"/>
    <w:rsid w:val="00020E54"/>
    <w:rsid w:val="0002104E"/>
    <w:rsid w:val="00021C32"/>
    <w:rsid w:val="00021D90"/>
    <w:rsid w:val="000221F1"/>
    <w:rsid w:val="0002313E"/>
    <w:rsid w:val="0002324A"/>
    <w:rsid w:val="00023588"/>
    <w:rsid w:val="00023864"/>
    <w:rsid w:val="000239CC"/>
    <w:rsid w:val="000246EE"/>
    <w:rsid w:val="00024E6E"/>
    <w:rsid w:val="00025304"/>
    <w:rsid w:val="0002545F"/>
    <w:rsid w:val="00025798"/>
    <w:rsid w:val="00025A54"/>
    <w:rsid w:val="00026B89"/>
    <w:rsid w:val="0002760F"/>
    <w:rsid w:val="00027C1C"/>
    <w:rsid w:val="00030122"/>
    <w:rsid w:val="000307FB"/>
    <w:rsid w:val="00030FA3"/>
    <w:rsid w:val="00031600"/>
    <w:rsid w:val="000316AE"/>
    <w:rsid w:val="0003194B"/>
    <w:rsid w:val="000326EB"/>
    <w:rsid w:val="00032D04"/>
    <w:rsid w:val="00032ED7"/>
    <w:rsid w:val="000344DF"/>
    <w:rsid w:val="0003472C"/>
    <w:rsid w:val="000348D9"/>
    <w:rsid w:val="00035324"/>
    <w:rsid w:val="0003545E"/>
    <w:rsid w:val="000354B7"/>
    <w:rsid w:val="00036828"/>
    <w:rsid w:val="00036BF0"/>
    <w:rsid w:val="0003762E"/>
    <w:rsid w:val="000410D8"/>
    <w:rsid w:val="00042009"/>
    <w:rsid w:val="0004253F"/>
    <w:rsid w:val="000428DD"/>
    <w:rsid w:val="0004390B"/>
    <w:rsid w:val="00043A89"/>
    <w:rsid w:val="00043EF8"/>
    <w:rsid w:val="0004460D"/>
    <w:rsid w:val="00044A76"/>
    <w:rsid w:val="00044F42"/>
    <w:rsid w:val="00045473"/>
    <w:rsid w:val="00045FFF"/>
    <w:rsid w:val="000468AB"/>
    <w:rsid w:val="00047828"/>
    <w:rsid w:val="000500FC"/>
    <w:rsid w:val="00050213"/>
    <w:rsid w:val="000502AC"/>
    <w:rsid w:val="00050B8C"/>
    <w:rsid w:val="00050B9E"/>
    <w:rsid w:val="00052139"/>
    <w:rsid w:val="000537AE"/>
    <w:rsid w:val="000537CA"/>
    <w:rsid w:val="00053D13"/>
    <w:rsid w:val="0005453B"/>
    <w:rsid w:val="00054A92"/>
    <w:rsid w:val="00056588"/>
    <w:rsid w:val="00056E1B"/>
    <w:rsid w:val="0005790F"/>
    <w:rsid w:val="00057AC0"/>
    <w:rsid w:val="00057CB9"/>
    <w:rsid w:val="00057F42"/>
    <w:rsid w:val="0006007C"/>
    <w:rsid w:val="00060450"/>
    <w:rsid w:val="00060846"/>
    <w:rsid w:val="000613FB"/>
    <w:rsid w:val="0006157B"/>
    <w:rsid w:val="000619B0"/>
    <w:rsid w:val="00061DF0"/>
    <w:rsid w:val="0006285F"/>
    <w:rsid w:val="0006286B"/>
    <w:rsid w:val="00062A46"/>
    <w:rsid w:val="00062DE5"/>
    <w:rsid w:val="00062E62"/>
    <w:rsid w:val="00062F85"/>
    <w:rsid w:val="0006339F"/>
    <w:rsid w:val="0006348D"/>
    <w:rsid w:val="00063D47"/>
    <w:rsid w:val="00065073"/>
    <w:rsid w:val="00065BBE"/>
    <w:rsid w:val="000665A1"/>
    <w:rsid w:val="00066895"/>
    <w:rsid w:val="00066A7A"/>
    <w:rsid w:val="00066C9E"/>
    <w:rsid w:val="00066E74"/>
    <w:rsid w:val="00067441"/>
    <w:rsid w:val="00067E05"/>
    <w:rsid w:val="00067F1B"/>
    <w:rsid w:val="00070A42"/>
    <w:rsid w:val="00070DBE"/>
    <w:rsid w:val="00071545"/>
    <w:rsid w:val="0007160A"/>
    <w:rsid w:val="00071F5D"/>
    <w:rsid w:val="00072BB5"/>
    <w:rsid w:val="00073EB1"/>
    <w:rsid w:val="00074134"/>
    <w:rsid w:val="0007490D"/>
    <w:rsid w:val="00075497"/>
    <w:rsid w:val="00075570"/>
    <w:rsid w:val="0007561C"/>
    <w:rsid w:val="0007563C"/>
    <w:rsid w:val="000766C7"/>
    <w:rsid w:val="00076718"/>
    <w:rsid w:val="000767DE"/>
    <w:rsid w:val="00076B70"/>
    <w:rsid w:val="00076CF9"/>
    <w:rsid w:val="0007750F"/>
    <w:rsid w:val="00081218"/>
    <w:rsid w:val="000829FE"/>
    <w:rsid w:val="000839B0"/>
    <w:rsid w:val="0008419F"/>
    <w:rsid w:val="000869F0"/>
    <w:rsid w:val="00086BDC"/>
    <w:rsid w:val="000873B4"/>
    <w:rsid w:val="00087BAD"/>
    <w:rsid w:val="00090BF8"/>
    <w:rsid w:val="00090DF7"/>
    <w:rsid w:val="00090F1D"/>
    <w:rsid w:val="00090FEB"/>
    <w:rsid w:val="0009140C"/>
    <w:rsid w:val="00091DC2"/>
    <w:rsid w:val="00091F4C"/>
    <w:rsid w:val="00092600"/>
    <w:rsid w:val="000928A2"/>
    <w:rsid w:val="00092C41"/>
    <w:rsid w:val="0009324D"/>
    <w:rsid w:val="000948FA"/>
    <w:rsid w:val="00094C48"/>
    <w:rsid w:val="00095587"/>
    <w:rsid w:val="00095A2A"/>
    <w:rsid w:val="00095BB1"/>
    <w:rsid w:val="0009627D"/>
    <w:rsid w:val="00096426"/>
    <w:rsid w:val="00096A07"/>
    <w:rsid w:val="00096F1F"/>
    <w:rsid w:val="00097315"/>
    <w:rsid w:val="00097472"/>
    <w:rsid w:val="000A00B3"/>
    <w:rsid w:val="000A0FE7"/>
    <w:rsid w:val="000A10E5"/>
    <w:rsid w:val="000A174D"/>
    <w:rsid w:val="000A1CE9"/>
    <w:rsid w:val="000A1D43"/>
    <w:rsid w:val="000A20A7"/>
    <w:rsid w:val="000A2B54"/>
    <w:rsid w:val="000A3820"/>
    <w:rsid w:val="000A4261"/>
    <w:rsid w:val="000A5634"/>
    <w:rsid w:val="000A59AC"/>
    <w:rsid w:val="000A6368"/>
    <w:rsid w:val="000A679D"/>
    <w:rsid w:val="000A6ACF"/>
    <w:rsid w:val="000A6E69"/>
    <w:rsid w:val="000A7706"/>
    <w:rsid w:val="000B093A"/>
    <w:rsid w:val="000B1A56"/>
    <w:rsid w:val="000B1C63"/>
    <w:rsid w:val="000B1F7D"/>
    <w:rsid w:val="000B2C79"/>
    <w:rsid w:val="000B35AC"/>
    <w:rsid w:val="000B36B2"/>
    <w:rsid w:val="000B395D"/>
    <w:rsid w:val="000B3EEC"/>
    <w:rsid w:val="000B46AE"/>
    <w:rsid w:val="000B4FB0"/>
    <w:rsid w:val="000B6146"/>
    <w:rsid w:val="000B6229"/>
    <w:rsid w:val="000B633A"/>
    <w:rsid w:val="000B6655"/>
    <w:rsid w:val="000B66F8"/>
    <w:rsid w:val="000B6743"/>
    <w:rsid w:val="000B7337"/>
    <w:rsid w:val="000B768D"/>
    <w:rsid w:val="000B7ACA"/>
    <w:rsid w:val="000B7E6E"/>
    <w:rsid w:val="000C0126"/>
    <w:rsid w:val="000C162A"/>
    <w:rsid w:val="000C1ABB"/>
    <w:rsid w:val="000C1DE6"/>
    <w:rsid w:val="000C2213"/>
    <w:rsid w:val="000C2366"/>
    <w:rsid w:val="000C33FD"/>
    <w:rsid w:val="000C365B"/>
    <w:rsid w:val="000C3C9B"/>
    <w:rsid w:val="000C4289"/>
    <w:rsid w:val="000C44A6"/>
    <w:rsid w:val="000C480F"/>
    <w:rsid w:val="000C4CA6"/>
    <w:rsid w:val="000C520B"/>
    <w:rsid w:val="000C561D"/>
    <w:rsid w:val="000C5E90"/>
    <w:rsid w:val="000C7289"/>
    <w:rsid w:val="000C78BF"/>
    <w:rsid w:val="000C7DB9"/>
    <w:rsid w:val="000D1119"/>
    <w:rsid w:val="000D3F59"/>
    <w:rsid w:val="000D40C0"/>
    <w:rsid w:val="000D41FD"/>
    <w:rsid w:val="000D4604"/>
    <w:rsid w:val="000D6ADC"/>
    <w:rsid w:val="000D74DA"/>
    <w:rsid w:val="000E0EA0"/>
    <w:rsid w:val="000E17E8"/>
    <w:rsid w:val="000E21FA"/>
    <w:rsid w:val="000E2CC8"/>
    <w:rsid w:val="000E2CD7"/>
    <w:rsid w:val="000E2E82"/>
    <w:rsid w:val="000E3697"/>
    <w:rsid w:val="000E39BE"/>
    <w:rsid w:val="000E39C9"/>
    <w:rsid w:val="000E3CA0"/>
    <w:rsid w:val="000E59CD"/>
    <w:rsid w:val="000E5DAE"/>
    <w:rsid w:val="000E664A"/>
    <w:rsid w:val="000E7BB2"/>
    <w:rsid w:val="000F02AA"/>
    <w:rsid w:val="000F106F"/>
    <w:rsid w:val="000F230D"/>
    <w:rsid w:val="000F2636"/>
    <w:rsid w:val="000F29EA"/>
    <w:rsid w:val="000F2CB3"/>
    <w:rsid w:val="000F335F"/>
    <w:rsid w:val="000F382D"/>
    <w:rsid w:val="000F5E8F"/>
    <w:rsid w:val="000F66DB"/>
    <w:rsid w:val="000F694A"/>
    <w:rsid w:val="000F7457"/>
    <w:rsid w:val="000F76ED"/>
    <w:rsid w:val="000F7F03"/>
    <w:rsid w:val="001003B2"/>
    <w:rsid w:val="001005E8"/>
    <w:rsid w:val="001017A5"/>
    <w:rsid w:val="00101FFA"/>
    <w:rsid w:val="00102431"/>
    <w:rsid w:val="001025FC"/>
    <w:rsid w:val="001028E3"/>
    <w:rsid w:val="00102C41"/>
    <w:rsid w:val="001032D6"/>
    <w:rsid w:val="00103F42"/>
    <w:rsid w:val="0010413A"/>
    <w:rsid w:val="00104140"/>
    <w:rsid w:val="00104680"/>
    <w:rsid w:val="00104A9D"/>
    <w:rsid w:val="00104ECE"/>
    <w:rsid w:val="00105019"/>
    <w:rsid w:val="001050F1"/>
    <w:rsid w:val="00105CEE"/>
    <w:rsid w:val="0010637B"/>
    <w:rsid w:val="00107320"/>
    <w:rsid w:val="001073F2"/>
    <w:rsid w:val="001076D0"/>
    <w:rsid w:val="001077F3"/>
    <w:rsid w:val="00107A78"/>
    <w:rsid w:val="00110117"/>
    <w:rsid w:val="0011014C"/>
    <w:rsid w:val="00110E9A"/>
    <w:rsid w:val="00110FC9"/>
    <w:rsid w:val="0011141B"/>
    <w:rsid w:val="0011157A"/>
    <w:rsid w:val="00111755"/>
    <w:rsid w:val="00111AAF"/>
    <w:rsid w:val="0011270A"/>
    <w:rsid w:val="001130BC"/>
    <w:rsid w:val="001138A3"/>
    <w:rsid w:val="00113BDB"/>
    <w:rsid w:val="00114843"/>
    <w:rsid w:val="00114C89"/>
    <w:rsid w:val="00114CB1"/>
    <w:rsid w:val="00114FD2"/>
    <w:rsid w:val="001154B5"/>
    <w:rsid w:val="001155BE"/>
    <w:rsid w:val="00115614"/>
    <w:rsid w:val="0011573C"/>
    <w:rsid w:val="00115EDF"/>
    <w:rsid w:val="00116B21"/>
    <w:rsid w:val="00116E01"/>
    <w:rsid w:val="0012019A"/>
    <w:rsid w:val="00120EAA"/>
    <w:rsid w:val="00121F3E"/>
    <w:rsid w:val="0012223D"/>
    <w:rsid w:val="00122E6B"/>
    <w:rsid w:val="00124120"/>
    <w:rsid w:val="0012434D"/>
    <w:rsid w:val="0012488D"/>
    <w:rsid w:val="00124A67"/>
    <w:rsid w:val="00124E90"/>
    <w:rsid w:val="001256CE"/>
    <w:rsid w:val="00125906"/>
    <w:rsid w:val="00125B5F"/>
    <w:rsid w:val="00126873"/>
    <w:rsid w:val="00126ACB"/>
    <w:rsid w:val="00126F6B"/>
    <w:rsid w:val="0012764D"/>
    <w:rsid w:val="00127719"/>
    <w:rsid w:val="0012790C"/>
    <w:rsid w:val="00127966"/>
    <w:rsid w:val="0013064B"/>
    <w:rsid w:val="00130730"/>
    <w:rsid w:val="00130A4A"/>
    <w:rsid w:val="00130F0B"/>
    <w:rsid w:val="00131364"/>
    <w:rsid w:val="001317AF"/>
    <w:rsid w:val="0013224C"/>
    <w:rsid w:val="00132683"/>
    <w:rsid w:val="001335C1"/>
    <w:rsid w:val="00133638"/>
    <w:rsid w:val="001337B5"/>
    <w:rsid w:val="00133EA9"/>
    <w:rsid w:val="001345AA"/>
    <w:rsid w:val="00135B7E"/>
    <w:rsid w:val="00135F8E"/>
    <w:rsid w:val="00136073"/>
    <w:rsid w:val="001361F4"/>
    <w:rsid w:val="00136E01"/>
    <w:rsid w:val="001370A7"/>
    <w:rsid w:val="00137697"/>
    <w:rsid w:val="00140004"/>
    <w:rsid w:val="00140DDD"/>
    <w:rsid w:val="00140F43"/>
    <w:rsid w:val="001416E8"/>
    <w:rsid w:val="00141C2A"/>
    <w:rsid w:val="0014206B"/>
    <w:rsid w:val="0014237F"/>
    <w:rsid w:val="00142965"/>
    <w:rsid w:val="0014346E"/>
    <w:rsid w:val="001440A8"/>
    <w:rsid w:val="0014458B"/>
    <w:rsid w:val="00144698"/>
    <w:rsid w:val="00144B0F"/>
    <w:rsid w:val="001453EA"/>
    <w:rsid w:val="00145703"/>
    <w:rsid w:val="00145C72"/>
    <w:rsid w:val="00145CF4"/>
    <w:rsid w:val="00146264"/>
    <w:rsid w:val="00146276"/>
    <w:rsid w:val="0014627E"/>
    <w:rsid w:val="00146A86"/>
    <w:rsid w:val="00147288"/>
    <w:rsid w:val="00147441"/>
    <w:rsid w:val="00147FC7"/>
    <w:rsid w:val="001511DC"/>
    <w:rsid w:val="00151894"/>
    <w:rsid w:val="00151D34"/>
    <w:rsid w:val="0015208F"/>
    <w:rsid w:val="00152520"/>
    <w:rsid w:val="001526B4"/>
    <w:rsid w:val="00153FDA"/>
    <w:rsid w:val="0015434D"/>
    <w:rsid w:val="00154AFA"/>
    <w:rsid w:val="001550B7"/>
    <w:rsid w:val="00155DFC"/>
    <w:rsid w:val="001560FE"/>
    <w:rsid w:val="00156344"/>
    <w:rsid w:val="00156535"/>
    <w:rsid w:val="00156B3A"/>
    <w:rsid w:val="00157BB5"/>
    <w:rsid w:val="00157E89"/>
    <w:rsid w:val="00157F1A"/>
    <w:rsid w:val="0016019E"/>
    <w:rsid w:val="00160D9B"/>
    <w:rsid w:val="0016189F"/>
    <w:rsid w:val="001619D5"/>
    <w:rsid w:val="00161A18"/>
    <w:rsid w:val="00161D5A"/>
    <w:rsid w:val="0016258C"/>
    <w:rsid w:val="00163011"/>
    <w:rsid w:val="001638C3"/>
    <w:rsid w:val="001638DC"/>
    <w:rsid w:val="00163E63"/>
    <w:rsid w:val="0016408B"/>
    <w:rsid w:val="00164922"/>
    <w:rsid w:val="00164F10"/>
    <w:rsid w:val="00164F9A"/>
    <w:rsid w:val="001650B4"/>
    <w:rsid w:val="00166203"/>
    <w:rsid w:val="00167886"/>
    <w:rsid w:val="0017076B"/>
    <w:rsid w:val="00170B3B"/>
    <w:rsid w:val="00171209"/>
    <w:rsid w:val="00171A41"/>
    <w:rsid w:val="00171ACE"/>
    <w:rsid w:val="00171B13"/>
    <w:rsid w:val="00171E43"/>
    <w:rsid w:val="00171E93"/>
    <w:rsid w:val="00172288"/>
    <w:rsid w:val="001722B0"/>
    <w:rsid w:val="00172B4A"/>
    <w:rsid w:val="00173043"/>
    <w:rsid w:val="00173370"/>
    <w:rsid w:val="0017351F"/>
    <w:rsid w:val="001749CB"/>
    <w:rsid w:val="00174C7D"/>
    <w:rsid w:val="00176069"/>
    <w:rsid w:val="00176113"/>
    <w:rsid w:val="001761F6"/>
    <w:rsid w:val="0017650E"/>
    <w:rsid w:val="0017651A"/>
    <w:rsid w:val="0018130B"/>
    <w:rsid w:val="0018135E"/>
    <w:rsid w:val="00181AF1"/>
    <w:rsid w:val="0018203E"/>
    <w:rsid w:val="00182B17"/>
    <w:rsid w:val="0018366F"/>
    <w:rsid w:val="00183783"/>
    <w:rsid w:val="00183EB2"/>
    <w:rsid w:val="00184398"/>
    <w:rsid w:val="001848F0"/>
    <w:rsid w:val="00184C2C"/>
    <w:rsid w:val="00184C77"/>
    <w:rsid w:val="00185093"/>
    <w:rsid w:val="001850CC"/>
    <w:rsid w:val="001855AD"/>
    <w:rsid w:val="001855FA"/>
    <w:rsid w:val="001858AE"/>
    <w:rsid w:val="00186980"/>
    <w:rsid w:val="001874B0"/>
    <w:rsid w:val="00190B77"/>
    <w:rsid w:val="00191535"/>
    <w:rsid w:val="001915D4"/>
    <w:rsid w:val="0019242A"/>
    <w:rsid w:val="00193A09"/>
    <w:rsid w:val="00193D0F"/>
    <w:rsid w:val="0019409A"/>
    <w:rsid w:val="0019426F"/>
    <w:rsid w:val="00194760"/>
    <w:rsid w:val="001952CA"/>
    <w:rsid w:val="00195661"/>
    <w:rsid w:val="00195F0D"/>
    <w:rsid w:val="00196077"/>
    <w:rsid w:val="001968CE"/>
    <w:rsid w:val="00196ADA"/>
    <w:rsid w:val="00197BE0"/>
    <w:rsid w:val="001A08A0"/>
    <w:rsid w:val="001A112E"/>
    <w:rsid w:val="001A12E7"/>
    <w:rsid w:val="001A1525"/>
    <w:rsid w:val="001A1544"/>
    <w:rsid w:val="001A1FCD"/>
    <w:rsid w:val="001A2850"/>
    <w:rsid w:val="001A2B03"/>
    <w:rsid w:val="001A3034"/>
    <w:rsid w:val="001A3221"/>
    <w:rsid w:val="001A3345"/>
    <w:rsid w:val="001A3384"/>
    <w:rsid w:val="001A366D"/>
    <w:rsid w:val="001A39B1"/>
    <w:rsid w:val="001A3C1E"/>
    <w:rsid w:val="001A41DC"/>
    <w:rsid w:val="001A4B78"/>
    <w:rsid w:val="001A4D2D"/>
    <w:rsid w:val="001A5BFB"/>
    <w:rsid w:val="001A5D79"/>
    <w:rsid w:val="001A6275"/>
    <w:rsid w:val="001A6BD8"/>
    <w:rsid w:val="001A71C9"/>
    <w:rsid w:val="001A7C75"/>
    <w:rsid w:val="001A7FF1"/>
    <w:rsid w:val="001B0234"/>
    <w:rsid w:val="001B0474"/>
    <w:rsid w:val="001B0712"/>
    <w:rsid w:val="001B1C89"/>
    <w:rsid w:val="001B1D74"/>
    <w:rsid w:val="001B23B5"/>
    <w:rsid w:val="001B24A3"/>
    <w:rsid w:val="001B3426"/>
    <w:rsid w:val="001B3C06"/>
    <w:rsid w:val="001B3CAF"/>
    <w:rsid w:val="001B3F59"/>
    <w:rsid w:val="001B4639"/>
    <w:rsid w:val="001B53A4"/>
    <w:rsid w:val="001B58E7"/>
    <w:rsid w:val="001B5BAB"/>
    <w:rsid w:val="001B5E7A"/>
    <w:rsid w:val="001B6BF0"/>
    <w:rsid w:val="001B6D9D"/>
    <w:rsid w:val="001B7894"/>
    <w:rsid w:val="001B7D1D"/>
    <w:rsid w:val="001C0290"/>
    <w:rsid w:val="001C15C3"/>
    <w:rsid w:val="001C1E80"/>
    <w:rsid w:val="001C27BF"/>
    <w:rsid w:val="001C2B20"/>
    <w:rsid w:val="001C2C71"/>
    <w:rsid w:val="001C2F13"/>
    <w:rsid w:val="001C3173"/>
    <w:rsid w:val="001C31C2"/>
    <w:rsid w:val="001C371A"/>
    <w:rsid w:val="001C3D30"/>
    <w:rsid w:val="001C3F26"/>
    <w:rsid w:val="001C429A"/>
    <w:rsid w:val="001C4A12"/>
    <w:rsid w:val="001C58C2"/>
    <w:rsid w:val="001C60B4"/>
    <w:rsid w:val="001C6478"/>
    <w:rsid w:val="001C65BE"/>
    <w:rsid w:val="001C6FDD"/>
    <w:rsid w:val="001C7804"/>
    <w:rsid w:val="001C7A4A"/>
    <w:rsid w:val="001C7C0F"/>
    <w:rsid w:val="001C7DBD"/>
    <w:rsid w:val="001D04E3"/>
    <w:rsid w:val="001D103E"/>
    <w:rsid w:val="001D13AB"/>
    <w:rsid w:val="001D14B1"/>
    <w:rsid w:val="001D1A68"/>
    <w:rsid w:val="001D1D29"/>
    <w:rsid w:val="001D1D6D"/>
    <w:rsid w:val="001D2D63"/>
    <w:rsid w:val="001D2F32"/>
    <w:rsid w:val="001D31D4"/>
    <w:rsid w:val="001D3774"/>
    <w:rsid w:val="001D3F89"/>
    <w:rsid w:val="001D46EF"/>
    <w:rsid w:val="001D4893"/>
    <w:rsid w:val="001D4F2B"/>
    <w:rsid w:val="001D5368"/>
    <w:rsid w:val="001D5BFE"/>
    <w:rsid w:val="001D5DDE"/>
    <w:rsid w:val="001D6597"/>
    <w:rsid w:val="001D66FA"/>
    <w:rsid w:val="001D685C"/>
    <w:rsid w:val="001D71AE"/>
    <w:rsid w:val="001D73FD"/>
    <w:rsid w:val="001D7D8B"/>
    <w:rsid w:val="001E0D6A"/>
    <w:rsid w:val="001E0D8C"/>
    <w:rsid w:val="001E0F05"/>
    <w:rsid w:val="001E1AE6"/>
    <w:rsid w:val="001E2430"/>
    <w:rsid w:val="001E273D"/>
    <w:rsid w:val="001E286F"/>
    <w:rsid w:val="001E2BAA"/>
    <w:rsid w:val="001E2C32"/>
    <w:rsid w:val="001E3289"/>
    <w:rsid w:val="001E4193"/>
    <w:rsid w:val="001E4206"/>
    <w:rsid w:val="001E440E"/>
    <w:rsid w:val="001E4987"/>
    <w:rsid w:val="001E5332"/>
    <w:rsid w:val="001E5CEA"/>
    <w:rsid w:val="001E698F"/>
    <w:rsid w:val="001F03BE"/>
    <w:rsid w:val="001F056B"/>
    <w:rsid w:val="001F179A"/>
    <w:rsid w:val="001F17B2"/>
    <w:rsid w:val="001F1B31"/>
    <w:rsid w:val="001F1BE1"/>
    <w:rsid w:val="001F3B97"/>
    <w:rsid w:val="001F3C18"/>
    <w:rsid w:val="001F48C0"/>
    <w:rsid w:val="001F4FFB"/>
    <w:rsid w:val="001F56C6"/>
    <w:rsid w:val="001F573D"/>
    <w:rsid w:val="001F6352"/>
    <w:rsid w:val="001F7673"/>
    <w:rsid w:val="001F79F7"/>
    <w:rsid w:val="001F7C0D"/>
    <w:rsid w:val="001F7FD8"/>
    <w:rsid w:val="00200178"/>
    <w:rsid w:val="00200673"/>
    <w:rsid w:val="00200679"/>
    <w:rsid w:val="00200E76"/>
    <w:rsid w:val="00200F01"/>
    <w:rsid w:val="00201042"/>
    <w:rsid w:val="0020128C"/>
    <w:rsid w:val="002013B2"/>
    <w:rsid w:val="00201A98"/>
    <w:rsid w:val="00202107"/>
    <w:rsid w:val="0020337D"/>
    <w:rsid w:val="0020363D"/>
    <w:rsid w:val="002049D5"/>
    <w:rsid w:val="00205634"/>
    <w:rsid w:val="00205E00"/>
    <w:rsid w:val="00205E5B"/>
    <w:rsid w:val="00206755"/>
    <w:rsid w:val="00207196"/>
    <w:rsid w:val="00207396"/>
    <w:rsid w:val="00207B15"/>
    <w:rsid w:val="002101F3"/>
    <w:rsid w:val="00210EF0"/>
    <w:rsid w:val="0021195F"/>
    <w:rsid w:val="00211A43"/>
    <w:rsid w:val="00212C36"/>
    <w:rsid w:val="00213203"/>
    <w:rsid w:val="002133D6"/>
    <w:rsid w:val="00213C43"/>
    <w:rsid w:val="00214831"/>
    <w:rsid w:val="002149E6"/>
    <w:rsid w:val="0021522D"/>
    <w:rsid w:val="002152FC"/>
    <w:rsid w:val="0021535C"/>
    <w:rsid w:val="002153E3"/>
    <w:rsid w:val="00215442"/>
    <w:rsid w:val="00215AB3"/>
    <w:rsid w:val="00215C4D"/>
    <w:rsid w:val="00215D85"/>
    <w:rsid w:val="002169D6"/>
    <w:rsid w:val="00216A18"/>
    <w:rsid w:val="00216B4A"/>
    <w:rsid w:val="00220051"/>
    <w:rsid w:val="00220C65"/>
    <w:rsid w:val="00221154"/>
    <w:rsid w:val="002212CF"/>
    <w:rsid w:val="00221D05"/>
    <w:rsid w:val="00222218"/>
    <w:rsid w:val="002222BD"/>
    <w:rsid w:val="0022253F"/>
    <w:rsid w:val="00222592"/>
    <w:rsid w:val="002227EF"/>
    <w:rsid w:val="00222BD6"/>
    <w:rsid w:val="00223DA3"/>
    <w:rsid w:val="002240D8"/>
    <w:rsid w:val="00224F0E"/>
    <w:rsid w:val="00224FDB"/>
    <w:rsid w:val="002251D2"/>
    <w:rsid w:val="00225702"/>
    <w:rsid w:val="002257E2"/>
    <w:rsid w:val="0022638B"/>
    <w:rsid w:val="0022649B"/>
    <w:rsid w:val="0022674C"/>
    <w:rsid w:val="00227B17"/>
    <w:rsid w:val="00227D19"/>
    <w:rsid w:val="0023012E"/>
    <w:rsid w:val="00230391"/>
    <w:rsid w:val="002309EA"/>
    <w:rsid w:val="00230B58"/>
    <w:rsid w:val="00231172"/>
    <w:rsid w:val="00231847"/>
    <w:rsid w:val="002321A3"/>
    <w:rsid w:val="00232B23"/>
    <w:rsid w:val="00232FD2"/>
    <w:rsid w:val="0023302D"/>
    <w:rsid w:val="0023456C"/>
    <w:rsid w:val="002347A9"/>
    <w:rsid w:val="00234884"/>
    <w:rsid w:val="002348A3"/>
    <w:rsid w:val="002349C4"/>
    <w:rsid w:val="00235303"/>
    <w:rsid w:val="00236BC9"/>
    <w:rsid w:val="00236F86"/>
    <w:rsid w:val="00237BDB"/>
    <w:rsid w:val="00237D51"/>
    <w:rsid w:val="00237DEF"/>
    <w:rsid w:val="00237EE2"/>
    <w:rsid w:val="00240437"/>
    <w:rsid w:val="00240828"/>
    <w:rsid w:val="0024173E"/>
    <w:rsid w:val="002427C5"/>
    <w:rsid w:val="00243444"/>
    <w:rsid w:val="00243498"/>
    <w:rsid w:val="00243917"/>
    <w:rsid w:val="00244344"/>
    <w:rsid w:val="002447FF"/>
    <w:rsid w:val="00245568"/>
    <w:rsid w:val="00245E56"/>
    <w:rsid w:val="00246B84"/>
    <w:rsid w:val="0024704E"/>
    <w:rsid w:val="00247F59"/>
    <w:rsid w:val="002506B3"/>
    <w:rsid w:val="00250C16"/>
    <w:rsid w:val="00250E69"/>
    <w:rsid w:val="00251026"/>
    <w:rsid w:val="00251376"/>
    <w:rsid w:val="00251377"/>
    <w:rsid w:val="0025162B"/>
    <w:rsid w:val="002518E2"/>
    <w:rsid w:val="00252AC5"/>
    <w:rsid w:val="00252E39"/>
    <w:rsid w:val="00253574"/>
    <w:rsid w:val="00253A56"/>
    <w:rsid w:val="00254196"/>
    <w:rsid w:val="002542A4"/>
    <w:rsid w:val="00254453"/>
    <w:rsid w:val="002545DF"/>
    <w:rsid w:val="00254611"/>
    <w:rsid w:val="00254714"/>
    <w:rsid w:val="00254CA4"/>
    <w:rsid w:val="00255245"/>
    <w:rsid w:val="00255A1C"/>
    <w:rsid w:val="00255CD6"/>
    <w:rsid w:val="00255E93"/>
    <w:rsid w:val="00256144"/>
    <w:rsid w:val="0025698E"/>
    <w:rsid w:val="0025706D"/>
    <w:rsid w:val="00257339"/>
    <w:rsid w:val="002573CD"/>
    <w:rsid w:val="002575E7"/>
    <w:rsid w:val="002576D3"/>
    <w:rsid w:val="00257BAF"/>
    <w:rsid w:val="00257E5A"/>
    <w:rsid w:val="00260407"/>
    <w:rsid w:val="002606FE"/>
    <w:rsid w:val="00261506"/>
    <w:rsid w:val="002620F2"/>
    <w:rsid w:val="00262160"/>
    <w:rsid w:val="00262AAD"/>
    <w:rsid w:val="00263142"/>
    <w:rsid w:val="002656E8"/>
    <w:rsid w:val="002657DD"/>
    <w:rsid w:val="00265D32"/>
    <w:rsid w:val="00266133"/>
    <w:rsid w:val="002662B3"/>
    <w:rsid w:val="002668AA"/>
    <w:rsid w:val="00267A5F"/>
    <w:rsid w:val="00270AE8"/>
    <w:rsid w:val="0027111D"/>
    <w:rsid w:val="0027172E"/>
    <w:rsid w:val="00271803"/>
    <w:rsid w:val="00271D29"/>
    <w:rsid w:val="002723E0"/>
    <w:rsid w:val="002727D6"/>
    <w:rsid w:val="0027288D"/>
    <w:rsid w:val="00272929"/>
    <w:rsid w:val="002735D3"/>
    <w:rsid w:val="002745A0"/>
    <w:rsid w:val="0027485C"/>
    <w:rsid w:val="00274934"/>
    <w:rsid w:val="00274D22"/>
    <w:rsid w:val="00275208"/>
    <w:rsid w:val="00275784"/>
    <w:rsid w:val="00275887"/>
    <w:rsid w:val="00275E6F"/>
    <w:rsid w:val="0027626E"/>
    <w:rsid w:val="002764D5"/>
    <w:rsid w:val="00276C8B"/>
    <w:rsid w:val="00277805"/>
    <w:rsid w:val="00277DB4"/>
    <w:rsid w:val="00280114"/>
    <w:rsid w:val="00280E90"/>
    <w:rsid w:val="00280F46"/>
    <w:rsid w:val="0028101A"/>
    <w:rsid w:val="0028160A"/>
    <w:rsid w:val="002819A0"/>
    <w:rsid w:val="00281DA0"/>
    <w:rsid w:val="00282A33"/>
    <w:rsid w:val="0028351C"/>
    <w:rsid w:val="002837C1"/>
    <w:rsid w:val="00283861"/>
    <w:rsid w:val="0028499F"/>
    <w:rsid w:val="00285536"/>
    <w:rsid w:val="00286738"/>
    <w:rsid w:val="0028684B"/>
    <w:rsid w:val="002875C2"/>
    <w:rsid w:val="002879DE"/>
    <w:rsid w:val="00287A77"/>
    <w:rsid w:val="00287DB6"/>
    <w:rsid w:val="00287DC2"/>
    <w:rsid w:val="00287F61"/>
    <w:rsid w:val="00290C46"/>
    <w:rsid w:val="00290D9B"/>
    <w:rsid w:val="002911D8"/>
    <w:rsid w:val="00291DF4"/>
    <w:rsid w:val="002924F1"/>
    <w:rsid w:val="00292526"/>
    <w:rsid w:val="00292FA2"/>
    <w:rsid w:val="002937BF"/>
    <w:rsid w:val="00293E93"/>
    <w:rsid w:val="002946E9"/>
    <w:rsid w:val="00294D1D"/>
    <w:rsid w:val="00296049"/>
    <w:rsid w:val="002960F0"/>
    <w:rsid w:val="002965E5"/>
    <w:rsid w:val="0029683B"/>
    <w:rsid w:val="00296A63"/>
    <w:rsid w:val="002971D4"/>
    <w:rsid w:val="0029773B"/>
    <w:rsid w:val="00297FB1"/>
    <w:rsid w:val="002A093A"/>
    <w:rsid w:val="002A0B79"/>
    <w:rsid w:val="002A0D25"/>
    <w:rsid w:val="002A11CA"/>
    <w:rsid w:val="002A1476"/>
    <w:rsid w:val="002A1675"/>
    <w:rsid w:val="002A1EBF"/>
    <w:rsid w:val="002A25D6"/>
    <w:rsid w:val="002A26C9"/>
    <w:rsid w:val="002A28AD"/>
    <w:rsid w:val="002A2C31"/>
    <w:rsid w:val="002A3049"/>
    <w:rsid w:val="002A3A02"/>
    <w:rsid w:val="002A416B"/>
    <w:rsid w:val="002A6AA3"/>
    <w:rsid w:val="002A74A9"/>
    <w:rsid w:val="002B0368"/>
    <w:rsid w:val="002B0909"/>
    <w:rsid w:val="002B09BB"/>
    <w:rsid w:val="002B0B95"/>
    <w:rsid w:val="002B1AEE"/>
    <w:rsid w:val="002B1B96"/>
    <w:rsid w:val="002B2E90"/>
    <w:rsid w:val="002B30C8"/>
    <w:rsid w:val="002B3D60"/>
    <w:rsid w:val="002B4A10"/>
    <w:rsid w:val="002B5492"/>
    <w:rsid w:val="002B5ADB"/>
    <w:rsid w:val="002B684F"/>
    <w:rsid w:val="002B6ADF"/>
    <w:rsid w:val="002B6B06"/>
    <w:rsid w:val="002B74CD"/>
    <w:rsid w:val="002B7BEA"/>
    <w:rsid w:val="002B7C24"/>
    <w:rsid w:val="002C0EAF"/>
    <w:rsid w:val="002C1738"/>
    <w:rsid w:val="002C178B"/>
    <w:rsid w:val="002C1BCE"/>
    <w:rsid w:val="002C1EA8"/>
    <w:rsid w:val="002C2326"/>
    <w:rsid w:val="002C24FF"/>
    <w:rsid w:val="002C2C6F"/>
    <w:rsid w:val="002C349B"/>
    <w:rsid w:val="002C3A44"/>
    <w:rsid w:val="002C4183"/>
    <w:rsid w:val="002C4531"/>
    <w:rsid w:val="002C499D"/>
    <w:rsid w:val="002C4CDA"/>
    <w:rsid w:val="002C4EA2"/>
    <w:rsid w:val="002C5169"/>
    <w:rsid w:val="002C55DA"/>
    <w:rsid w:val="002C6D4E"/>
    <w:rsid w:val="002C724D"/>
    <w:rsid w:val="002D00F9"/>
    <w:rsid w:val="002D0D87"/>
    <w:rsid w:val="002D1883"/>
    <w:rsid w:val="002D1A36"/>
    <w:rsid w:val="002D1C76"/>
    <w:rsid w:val="002D2068"/>
    <w:rsid w:val="002D260F"/>
    <w:rsid w:val="002D2C09"/>
    <w:rsid w:val="002D2E5E"/>
    <w:rsid w:val="002D3600"/>
    <w:rsid w:val="002D4BE8"/>
    <w:rsid w:val="002D4F80"/>
    <w:rsid w:val="002D515A"/>
    <w:rsid w:val="002D520A"/>
    <w:rsid w:val="002D52D6"/>
    <w:rsid w:val="002D5548"/>
    <w:rsid w:val="002D6085"/>
    <w:rsid w:val="002D667A"/>
    <w:rsid w:val="002D68DF"/>
    <w:rsid w:val="002E04C0"/>
    <w:rsid w:val="002E06A9"/>
    <w:rsid w:val="002E11C0"/>
    <w:rsid w:val="002E12EA"/>
    <w:rsid w:val="002E1345"/>
    <w:rsid w:val="002E14D4"/>
    <w:rsid w:val="002E14E4"/>
    <w:rsid w:val="002E1531"/>
    <w:rsid w:val="002E15D7"/>
    <w:rsid w:val="002E295A"/>
    <w:rsid w:val="002E401E"/>
    <w:rsid w:val="002E404D"/>
    <w:rsid w:val="002E4EB8"/>
    <w:rsid w:val="002E50E7"/>
    <w:rsid w:val="002E56A8"/>
    <w:rsid w:val="002E58F2"/>
    <w:rsid w:val="002E5FB3"/>
    <w:rsid w:val="002E6612"/>
    <w:rsid w:val="002E6761"/>
    <w:rsid w:val="002E6D36"/>
    <w:rsid w:val="002E793F"/>
    <w:rsid w:val="002E7C8B"/>
    <w:rsid w:val="002E7CC6"/>
    <w:rsid w:val="002F06AC"/>
    <w:rsid w:val="002F19C5"/>
    <w:rsid w:val="002F1A05"/>
    <w:rsid w:val="002F1C79"/>
    <w:rsid w:val="002F2768"/>
    <w:rsid w:val="002F2B53"/>
    <w:rsid w:val="002F2C56"/>
    <w:rsid w:val="002F3725"/>
    <w:rsid w:val="002F374F"/>
    <w:rsid w:val="002F3A28"/>
    <w:rsid w:val="002F3FB6"/>
    <w:rsid w:val="002F5BAF"/>
    <w:rsid w:val="002F67A8"/>
    <w:rsid w:val="002F6D5B"/>
    <w:rsid w:val="002F76B7"/>
    <w:rsid w:val="002F775D"/>
    <w:rsid w:val="002F78F8"/>
    <w:rsid w:val="002F7E6B"/>
    <w:rsid w:val="00300145"/>
    <w:rsid w:val="00300342"/>
    <w:rsid w:val="003004E4"/>
    <w:rsid w:val="00300A4E"/>
    <w:rsid w:val="00301229"/>
    <w:rsid w:val="0030271F"/>
    <w:rsid w:val="003028D3"/>
    <w:rsid w:val="00302989"/>
    <w:rsid w:val="00303210"/>
    <w:rsid w:val="00303A56"/>
    <w:rsid w:val="00304244"/>
    <w:rsid w:val="00304A98"/>
    <w:rsid w:val="00304F96"/>
    <w:rsid w:val="00305246"/>
    <w:rsid w:val="00305795"/>
    <w:rsid w:val="00307596"/>
    <w:rsid w:val="00310B9A"/>
    <w:rsid w:val="00310E9D"/>
    <w:rsid w:val="00311708"/>
    <w:rsid w:val="00311922"/>
    <w:rsid w:val="00311FF6"/>
    <w:rsid w:val="00312337"/>
    <w:rsid w:val="00312492"/>
    <w:rsid w:val="00313543"/>
    <w:rsid w:val="00313672"/>
    <w:rsid w:val="00313D79"/>
    <w:rsid w:val="00314AF8"/>
    <w:rsid w:val="00315318"/>
    <w:rsid w:val="003165F4"/>
    <w:rsid w:val="0031667E"/>
    <w:rsid w:val="00320D2A"/>
    <w:rsid w:val="00320E36"/>
    <w:rsid w:val="00322199"/>
    <w:rsid w:val="003221FA"/>
    <w:rsid w:val="00322BCF"/>
    <w:rsid w:val="00322D4D"/>
    <w:rsid w:val="00323000"/>
    <w:rsid w:val="00323228"/>
    <w:rsid w:val="003236A0"/>
    <w:rsid w:val="0032372F"/>
    <w:rsid w:val="00323E08"/>
    <w:rsid w:val="003240AE"/>
    <w:rsid w:val="00324376"/>
    <w:rsid w:val="0032466B"/>
    <w:rsid w:val="00325A73"/>
    <w:rsid w:val="003265A3"/>
    <w:rsid w:val="003267A8"/>
    <w:rsid w:val="00326A5B"/>
    <w:rsid w:val="00326BF3"/>
    <w:rsid w:val="0032738B"/>
    <w:rsid w:val="00330BCE"/>
    <w:rsid w:val="0033120C"/>
    <w:rsid w:val="003314B7"/>
    <w:rsid w:val="00331807"/>
    <w:rsid w:val="00331B15"/>
    <w:rsid w:val="0033211D"/>
    <w:rsid w:val="00332C03"/>
    <w:rsid w:val="00333020"/>
    <w:rsid w:val="00333CA1"/>
    <w:rsid w:val="00333E1D"/>
    <w:rsid w:val="0033457B"/>
    <w:rsid w:val="003346B0"/>
    <w:rsid w:val="00335718"/>
    <w:rsid w:val="003358EE"/>
    <w:rsid w:val="00335CEA"/>
    <w:rsid w:val="00335D7A"/>
    <w:rsid w:val="00336315"/>
    <w:rsid w:val="00336B48"/>
    <w:rsid w:val="00336D33"/>
    <w:rsid w:val="003400FF"/>
    <w:rsid w:val="00340726"/>
    <w:rsid w:val="00340801"/>
    <w:rsid w:val="00341242"/>
    <w:rsid w:val="003417B9"/>
    <w:rsid w:val="00341C77"/>
    <w:rsid w:val="00341CA2"/>
    <w:rsid w:val="00342264"/>
    <w:rsid w:val="003422DB"/>
    <w:rsid w:val="003423DF"/>
    <w:rsid w:val="00342B97"/>
    <w:rsid w:val="00343CB9"/>
    <w:rsid w:val="00343E11"/>
    <w:rsid w:val="00344192"/>
    <w:rsid w:val="00344EA5"/>
    <w:rsid w:val="003459A6"/>
    <w:rsid w:val="00346576"/>
    <w:rsid w:val="00346767"/>
    <w:rsid w:val="003467A8"/>
    <w:rsid w:val="00346CD1"/>
    <w:rsid w:val="00346EAC"/>
    <w:rsid w:val="003476A7"/>
    <w:rsid w:val="003478CD"/>
    <w:rsid w:val="003506C6"/>
    <w:rsid w:val="00350904"/>
    <w:rsid w:val="00350E53"/>
    <w:rsid w:val="00350F31"/>
    <w:rsid w:val="0035109F"/>
    <w:rsid w:val="003511B9"/>
    <w:rsid w:val="003511C8"/>
    <w:rsid w:val="003523AD"/>
    <w:rsid w:val="0035336B"/>
    <w:rsid w:val="0035371B"/>
    <w:rsid w:val="003540B4"/>
    <w:rsid w:val="00354490"/>
    <w:rsid w:val="00354A66"/>
    <w:rsid w:val="00355B6B"/>
    <w:rsid w:val="00355FA4"/>
    <w:rsid w:val="00356973"/>
    <w:rsid w:val="00357485"/>
    <w:rsid w:val="0035778E"/>
    <w:rsid w:val="00357F66"/>
    <w:rsid w:val="00357FD5"/>
    <w:rsid w:val="003607B9"/>
    <w:rsid w:val="003612EE"/>
    <w:rsid w:val="0036280A"/>
    <w:rsid w:val="00364F92"/>
    <w:rsid w:val="003650D9"/>
    <w:rsid w:val="003659D2"/>
    <w:rsid w:val="00365B2F"/>
    <w:rsid w:val="00365DBD"/>
    <w:rsid w:val="00366359"/>
    <w:rsid w:val="00366A68"/>
    <w:rsid w:val="00366BD5"/>
    <w:rsid w:val="0036704F"/>
    <w:rsid w:val="00367B41"/>
    <w:rsid w:val="00367CA0"/>
    <w:rsid w:val="00367DBB"/>
    <w:rsid w:val="0037058C"/>
    <w:rsid w:val="0037126D"/>
    <w:rsid w:val="00371518"/>
    <w:rsid w:val="0037292C"/>
    <w:rsid w:val="00372DD3"/>
    <w:rsid w:val="00372F47"/>
    <w:rsid w:val="0037306C"/>
    <w:rsid w:val="003731C5"/>
    <w:rsid w:val="00373691"/>
    <w:rsid w:val="0037454C"/>
    <w:rsid w:val="00374C57"/>
    <w:rsid w:val="00375139"/>
    <w:rsid w:val="00375205"/>
    <w:rsid w:val="003752AD"/>
    <w:rsid w:val="00375364"/>
    <w:rsid w:val="00375CBB"/>
    <w:rsid w:val="0037643E"/>
    <w:rsid w:val="0037680B"/>
    <w:rsid w:val="00376B9E"/>
    <w:rsid w:val="00376D18"/>
    <w:rsid w:val="00376D4A"/>
    <w:rsid w:val="00377865"/>
    <w:rsid w:val="00377DD9"/>
    <w:rsid w:val="003806D2"/>
    <w:rsid w:val="003807F0"/>
    <w:rsid w:val="00380B20"/>
    <w:rsid w:val="003823FF"/>
    <w:rsid w:val="003824CC"/>
    <w:rsid w:val="003826D4"/>
    <w:rsid w:val="00382951"/>
    <w:rsid w:val="003829C1"/>
    <w:rsid w:val="003831F7"/>
    <w:rsid w:val="003832A2"/>
    <w:rsid w:val="00383AAD"/>
    <w:rsid w:val="00384481"/>
    <w:rsid w:val="00384528"/>
    <w:rsid w:val="00384720"/>
    <w:rsid w:val="003849AD"/>
    <w:rsid w:val="00384B4A"/>
    <w:rsid w:val="00384E1A"/>
    <w:rsid w:val="00384F60"/>
    <w:rsid w:val="0038617D"/>
    <w:rsid w:val="0038732C"/>
    <w:rsid w:val="00387415"/>
    <w:rsid w:val="003874C2"/>
    <w:rsid w:val="003905FB"/>
    <w:rsid w:val="003908E5"/>
    <w:rsid w:val="00391718"/>
    <w:rsid w:val="00391C0A"/>
    <w:rsid w:val="00391D1D"/>
    <w:rsid w:val="00392059"/>
    <w:rsid w:val="00392CF8"/>
    <w:rsid w:val="00392EA4"/>
    <w:rsid w:val="0039324D"/>
    <w:rsid w:val="003934AD"/>
    <w:rsid w:val="003938A0"/>
    <w:rsid w:val="003938D0"/>
    <w:rsid w:val="00393B30"/>
    <w:rsid w:val="00393D40"/>
    <w:rsid w:val="0039402F"/>
    <w:rsid w:val="003941DD"/>
    <w:rsid w:val="003942B1"/>
    <w:rsid w:val="0039442C"/>
    <w:rsid w:val="003946A5"/>
    <w:rsid w:val="003946C2"/>
    <w:rsid w:val="00394F96"/>
    <w:rsid w:val="00395078"/>
    <w:rsid w:val="0039522C"/>
    <w:rsid w:val="0039587F"/>
    <w:rsid w:val="00396297"/>
    <w:rsid w:val="00396BA0"/>
    <w:rsid w:val="003971B3"/>
    <w:rsid w:val="003977DB"/>
    <w:rsid w:val="00397A82"/>
    <w:rsid w:val="00397C11"/>
    <w:rsid w:val="00397C33"/>
    <w:rsid w:val="003A00E1"/>
    <w:rsid w:val="003A1425"/>
    <w:rsid w:val="003A151C"/>
    <w:rsid w:val="003A201F"/>
    <w:rsid w:val="003A21B8"/>
    <w:rsid w:val="003A2A33"/>
    <w:rsid w:val="003A38E5"/>
    <w:rsid w:val="003A3C8C"/>
    <w:rsid w:val="003A3F09"/>
    <w:rsid w:val="003A40CB"/>
    <w:rsid w:val="003A4B53"/>
    <w:rsid w:val="003A6212"/>
    <w:rsid w:val="003A6518"/>
    <w:rsid w:val="003A66B0"/>
    <w:rsid w:val="003A6C06"/>
    <w:rsid w:val="003A7067"/>
    <w:rsid w:val="003A7084"/>
    <w:rsid w:val="003A77F2"/>
    <w:rsid w:val="003A7852"/>
    <w:rsid w:val="003A7BE6"/>
    <w:rsid w:val="003A7DE8"/>
    <w:rsid w:val="003A7E08"/>
    <w:rsid w:val="003B018E"/>
    <w:rsid w:val="003B0B49"/>
    <w:rsid w:val="003B0E86"/>
    <w:rsid w:val="003B0EE4"/>
    <w:rsid w:val="003B166D"/>
    <w:rsid w:val="003B26E3"/>
    <w:rsid w:val="003B28F3"/>
    <w:rsid w:val="003B2C65"/>
    <w:rsid w:val="003B3A3A"/>
    <w:rsid w:val="003B413C"/>
    <w:rsid w:val="003B4258"/>
    <w:rsid w:val="003B44C6"/>
    <w:rsid w:val="003B4BC8"/>
    <w:rsid w:val="003B4E4E"/>
    <w:rsid w:val="003B50FC"/>
    <w:rsid w:val="003B573A"/>
    <w:rsid w:val="003B69FA"/>
    <w:rsid w:val="003B6E4C"/>
    <w:rsid w:val="003B6EF9"/>
    <w:rsid w:val="003B7D43"/>
    <w:rsid w:val="003C06CE"/>
    <w:rsid w:val="003C13DD"/>
    <w:rsid w:val="003C1B2B"/>
    <w:rsid w:val="003C201A"/>
    <w:rsid w:val="003C22B7"/>
    <w:rsid w:val="003C280D"/>
    <w:rsid w:val="003C29B0"/>
    <w:rsid w:val="003C2F58"/>
    <w:rsid w:val="003C3A5C"/>
    <w:rsid w:val="003C415C"/>
    <w:rsid w:val="003C4497"/>
    <w:rsid w:val="003C4643"/>
    <w:rsid w:val="003C4766"/>
    <w:rsid w:val="003C53E0"/>
    <w:rsid w:val="003C55A0"/>
    <w:rsid w:val="003C5BD6"/>
    <w:rsid w:val="003C6225"/>
    <w:rsid w:val="003C6CDF"/>
    <w:rsid w:val="003D05C4"/>
    <w:rsid w:val="003D0856"/>
    <w:rsid w:val="003D1A2F"/>
    <w:rsid w:val="003D23D4"/>
    <w:rsid w:val="003D2766"/>
    <w:rsid w:val="003D2CB8"/>
    <w:rsid w:val="003D3740"/>
    <w:rsid w:val="003D3C54"/>
    <w:rsid w:val="003D3C7D"/>
    <w:rsid w:val="003D452D"/>
    <w:rsid w:val="003D4F36"/>
    <w:rsid w:val="003D53AE"/>
    <w:rsid w:val="003E058F"/>
    <w:rsid w:val="003E0F74"/>
    <w:rsid w:val="003E1017"/>
    <w:rsid w:val="003E1878"/>
    <w:rsid w:val="003E1B5B"/>
    <w:rsid w:val="003E1BD5"/>
    <w:rsid w:val="003E2BD6"/>
    <w:rsid w:val="003E2CC5"/>
    <w:rsid w:val="003E2CD6"/>
    <w:rsid w:val="003E33A3"/>
    <w:rsid w:val="003E36B3"/>
    <w:rsid w:val="003E3805"/>
    <w:rsid w:val="003E390C"/>
    <w:rsid w:val="003E3ABE"/>
    <w:rsid w:val="003E4390"/>
    <w:rsid w:val="003E478D"/>
    <w:rsid w:val="003E4B6A"/>
    <w:rsid w:val="003E4D09"/>
    <w:rsid w:val="003E599F"/>
    <w:rsid w:val="003E5CE9"/>
    <w:rsid w:val="003E646E"/>
    <w:rsid w:val="003E6D22"/>
    <w:rsid w:val="003E6E42"/>
    <w:rsid w:val="003E6EF5"/>
    <w:rsid w:val="003E7CA9"/>
    <w:rsid w:val="003E7CBB"/>
    <w:rsid w:val="003F0901"/>
    <w:rsid w:val="003F1297"/>
    <w:rsid w:val="003F16A2"/>
    <w:rsid w:val="003F16DF"/>
    <w:rsid w:val="003F18E4"/>
    <w:rsid w:val="003F313B"/>
    <w:rsid w:val="003F34E7"/>
    <w:rsid w:val="003F4263"/>
    <w:rsid w:val="003F44B3"/>
    <w:rsid w:val="003F44E7"/>
    <w:rsid w:val="003F45F6"/>
    <w:rsid w:val="003F52E2"/>
    <w:rsid w:val="003F565C"/>
    <w:rsid w:val="003F57AE"/>
    <w:rsid w:val="003F62E4"/>
    <w:rsid w:val="003F69FB"/>
    <w:rsid w:val="003F71BA"/>
    <w:rsid w:val="003F75DB"/>
    <w:rsid w:val="003F7636"/>
    <w:rsid w:val="003F7E09"/>
    <w:rsid w:val="00400D25"/>
    <w:rsid w:val="004019BC"/>
    <w:rsid w:val="00402F65"/>
    <w:rsid w:val="00403F63"/>
    <w:rsid w:val="00404DCF"/>
    <w:rsid w:val="00405165"/>
    <w:rsid w:val="00406436"/>
    <w:rsid w:val="00406E45"/>
    <w:rsid w:val="00406E59"/>
    <w:rsid w:val="00407A08"/>
    <w:rsid w:val="004122A6"/>
    <w:rsid w:val="0041251A"/>
    <w:rsid w:val="00412F68"/>
    <w:rsid w:val="004130A0"/>
    <w:rsid w:val="004139A4"/>
    <w:rsid w:val="00413A92"/>
    <w:rsid w:val="004141B6"/>
    <w:rsid w:val="0041437A"/>
    <w:rsid w:val="00414448"/>
    <w:rsid w:val="0041444D"/>
    <w:rsid w:val="00414944"/>
    <w:rsid w:val="00415845"/>
    <w:rsid w:val="00415CCD"/>
    <w:rsid w:val="00416248"/>
    <w:rsid w:val="00416915"/>
    <w:rsid w:val="0041704A"/>
    <w:rsid w:val="004177EF"/>
    <w:rsid w:val="00417E1B"/>
    <w:rsid w:val="00420169"/>
    <w:rsid w:val="004210E5"/>
    <w:rsid w:val="00421168"/>
    <w:rsid w:val="0042127D"/>
    <w:rsid w:val="00421482"/>
    <w:rsid w:val="00424FDC"/>
    <w:rsid w:val="0042505B"/>
    <w:rsid w:val="0042510C"/>
    <w:rsid w:val="004252EB"/>
    <w:rsid w:val="0042662B"/>
    <w:rsid w:val="00426653"/>
    <w:rsid w:val="004268BC"/>
    <w:rsid w:val="00426A49"/>
    <w:rsid w:val="00427FAA"/>
    <w:rsid w:val="00430C47"/>
    <w:rsid w:val="0043168B"/>
    <w:rsid w:val="0043183B"/>
    <w:rsid w:val="00431B1D"/>
    <w:rsid w:val="00431B99"/>
    <w:rsid w:val="004322D2"/>
    <w:rsid w:val="00432396"/>
    <w:rsid w:val="004324C0"/>
    <w:rsid w:val="00432A15"/>
    <w:rsid w:val="00432B5C"/>
    <w:rsid w:val="00432C6B"/>
    <w:rsid w:val="004344B8"/>
    <w:rsid w:val="004344D2"/>
    <w:rsid w:val="004344F8"/>
    <w:rsid w:val="004346BB"/>
    <w:rsid w:val="004347CD"/>
    <w:rsid w:val="00434A3F"/>
    <w:rsid w:val="0043501E"/>
    <w:rsid w:val="00435ED2"/>
    <w:rsid w:val="00436782"/>
    <w:rsid w:val="00436D04"/>
    <w:rsid w:val="00437B05"/>
    <w:rsid w:val="00437D61"/>
    <w:rsid w:val="0044086F"/>
    <w:rsid w:val="00440A17"/>
    <w:rsid w:val="0044147A"/>
    <w:rsid w:val="00442158"/>
    <w:rsid w:val="004429BC"/>
    <w:rsid w:val="00442E26"/>
    <w:rsid w:val="004435AC"/>
    <w:rsid w:val="00443650"/>
    <w:rsid w:val="00444050"/>
    <w:rsid w:val="00444590"/>
    <w:rsid w:val="00444F52"/>
    <w:rsid w:val="004457B5"/>
    <w:rsid w:val="00445910"/>
    <w:rsid w:val="0044633E"/>
    <w:rsid w:val="00447E87"/>
    <w:rsid w:val="004504E1"/>
    <w:rsid w:val="00450664"/>
    <w:rsid w:val="0045101E"/>
    <w:rsid w:val="0045173A"/>
    <w:rsid w:val="004519A7"/>
    <w:rsid w:val="00451D71"/>
    <w:rsid w:val="00452242"/>
    <w:rsid w:val="00452B20"/>
    <w:rsid w:val="00452E58"/>
    <w:rsid w:val="00454354"/>
    <w:rsid w:val="00454A1E"/>
    <w:rsid w:val="0045568E"/>
    <w:rsid w:val="00455738"/>
    <w:rsid w:val="00455BC3"/>
    <w:rsid w:val="00456301"/>
    <w:rsid w:val="0045688E"/>
    <w:rsid w:val="004570AF"/>
    <w:rsid w:val="004570F2"/>
    <w:rsid w:val="004607AC"/>
    <w:rsid w:val="0046081C"/>
    <w:rsid w:val="00460929"/>
    <w:rsid w:val="00460AD7"/>
    <w:rsid w:val="00460C9C"/>
    <w:rsid w:val="0046126A"/>
    <w:rsid w:val="00461652"/>
    <w:rsid w:val="00462740"/>
    <w:rsid w:val="00462F2A"/>
    <w:rsid w:val="00463771"/>
    <w:rsid w:val="00463DAD"/>
    <w:rsid w:val="004640F2"/>
    <w:rsid w:val="004647B7"/>
    <w:rsid w:val="00464F7E"/>
    <w:rsid w:val="00465900"/>
    <w:rsid w:val="00465FEC"/>
    <w:rsid w:val="004662E3"/>
    <w:rsid w:val="00466833"/>
    <w:rsid w:val="00466C67"/>
    <w:rsid w:val="00466DED"/>
    <w:rsid w:val="004670E3"/>
    <w:rsid w:val="004671A8"/>
    <w:rsid w:val="00467218"/>
    <w:rsid w:val="0047005C"/>
    <w:rsid w:val="0047030E"/>
    <w:rsid w:val="004703C6"/>
    <w:rsid w:val="004707F5"/>
    <w:rsid w:val="00470906"/>
    <w:rsid w:val="00471D51"/>
    <w:rsid w:val="00471F9D"/>
    <w:rsid w:val="00472134"/>
    <w:rsid w:val="0047340C"/>
    <w:rsid w:val="00473438"/>
    <w:rsid w:val="0047348B"/>
    <w:rsid w:val="004734CC"/>
    <w:rsid w:val="004735A6"/>
    <w:rsid w:val="00473664"/>
    <w:rsid w:val="004737B7"/>
    <w:rsid w:val="00475CFA"/>
    <w:rsid w:val="004766B3"/>
    <w:rsid w:val="0047705C"/>
    <w:rsid w:val="00477698"/>
    <w:rsid w:val="00477C81"/>
    <w:rsid w:val="00480652"/>
    <w:rsid w:val="00480B9E"/>
    <w:rsid w:val="00481A3C"/>
    <w:rsid w:val="00482003"/>
    <w:rsid w:val="00482458"/>
    <w:rsid w:val="0048250E"/>
    <w:rsid w:val="00482725"/>
    <w:rsid w:val="0048274D"/>
    <w:rsid w:val="00482E08"/>
    <w:rsid w:val="00482EAA"/>
    <w:rsid w:val="00483304"/>
    <w:rsid w:val="004838F4"/>
    <w:rsid w:val="00483B96"/>
    <w:rsid w:val="00484B5B"/>
    <w:rsid w:val="00484E58"/>
    <w:rsid w:val="004861F9"/>
    <w:rsid w:val="00486B89"/>
    <w:rsid w:val="00486DA5"/>
    <w:rsid w:val="00487D57"/>
    <w:rsid w:val="00487E96"/>
    <w:rsid w:val="00490000"/>
    <w:rsid w:val="00491375"/>
    <w:rsid w:val="004914B9"/>
    <w:rsid w:val="00491C24"/>
    <w:rsid w:val="00491D38"/>
    <w:rsid w:val="00491DC3"/>
    <w:rsid w:val="004921FF"/>
    <w:rsid w:val="00492660"/>
    <w:rsid w:val="004935DB"/>
    <w:rsid w:val="00493D54"/>
    <w:rsid w:val="00493DFE"/>
    <w:rsid w:val="004944B0"/>
    <w:rsid w:val="004944BA"/>
    <w:rsid w:val="00494735"/>
    <w:rsid w:val="004957A0"/>
    <w:rsid w:val="00495B6F"/>
    <w:rsid w:val="00495D2B"/>
    <w:rsid w:val="0049625A"/>
    <w:rsid w:val="00496AC3"/>
    <w:rsid w:val="00496F12"/>
    <w:rsid w:val="00497C14"/>
    <w:rsid w:val="004A0718"/>
    <w:rsid w:val="004A1064"/>
    <w:rsid w:val="004A14ED"/>
    <w:rsid w:val="004A1539"/>
    <w:rsid w:val="004A159D"/>
    <w:rsid w:val="004A1E29"/>
    <w:rsid w:val="004A23D7"/>
    <w:rsid w:val="004A26A8"/>
    <w:rsid w:val="004A4BD8"/>
    <w:rsid w:val="004A4E72"/>
    <w:rsid w:val="004A5354"/>
    <w:rsid w:val="004A54C2"/>
    <w:rsid w:val="004A5622"/>
    <w:rsid w:val="004A59F1"/>
    <w:rsid w:val="004A5F55"/>
    <w:rsid w:val="004A61FB"/>
    <w:rsid w:val="004A6869"/>
    <w:rsid w:val="004A6C8E"/>
    <w:rsid w:val="004A6CDC"/>
    <w:rsid w:val="004A78C3"/>
    <w:rsid w:val="004A79C5"/>
    <w:rsid w:val="004A7BAE"/>
    <w:rsid w:val="004B03C4"/>
    <w:rsid w:val="004B057B"/>
    <w:rsid w:val="004B0684"/>
    <w:rsid w:val="004B081F"/>
    <w:rsid w:val="004B110E"/>
    <w:rsid w:val="004B18C5"/>
    <w:rsid w:val="004B1D28"/>
    <w:rsid w:val="004B1DAD"/>
    <w:rsid w:val="004B4096"/>
    <w:rsid w:val="004B4325"/>
    <w:rsid w:val="004B4533"/>
    <w:rsid w:val="004B45F1"/>
    <w:rsid w:val="004B4C30"/>
    <w:rsid w:val="004B6011"/>
    <w:rsid w:val="004B65F5"/>
    <w:rsid w:val="004B67A4"/>
    <w:rsid w:val="004C053B"/>
    <w:rsid w:val="004C09B4"/>
    <w:rsid w:val="004C14F1"/>
    <w:rsid w:val="004C18E2"/>
    <w:rsid w:val="004C1DEC"/>
    <w:rsid w:val="004C2766"/>
    <w:rsid w:val="004C2997"/>
    <w:rsid w:val="004C2B11"/>
    <w:rsid w:val="004C2D26"/>
    <w:rsid w:val="004C3258"/>
    <w:rsid w:val="004C333B"/>
    <w:rsid w:val="004C39E1"/>
    <w:rsid w:val="004C3AB7"/>
    <w:rsid w:val="004C3B76"/>
    <w:rsid w:val="004C4421"/>
    <w:rsid w:val="004C5BE5"/>
    <w:rsid w:val="004C666B"/>
    <w:rsid w:val="004C6E50"/>
    <w:rsid w:val="004C700E"/>
    <w:rsid w:val="004C7027"/>
    <w:rsid w:val="004C70CF"/>
    <w:rsid w:val="004C71F4"/>
    <w:rsid w:val="004D036E"/>
    <w:rsid w:val="004D0819"/>
    <w:rsid w:val="004D0A10"/>
    <w:rsid w:val="004D111A"/>
    <w:rsid w:val="004D1B01"/>
    <w:rsid w:val="004D2976"/>
    <w:rsid w:val="004D2F4C"/>
    <w:rsid w:val="004D377F"/>
    <w:rsid w:val="004D44FE"/>
    <w:rsid w:val="004D5216"/>
    <w:rsid w:val="004D648A"/>
    <w:rsid w:val="004D768F"/>
    <w:rsid w:val="004E0193"/>
    <w:rsid w:val="004E0243"/>
    <w:rsid w:val="004E06E3"/>
    <w:rsid w:val="004E0915"/>
    <w:rsid w:val="004E1A6A"/>
    <w:rsid w:val="004E1DF9"/>
    <w:rsid w:val="004E2255"/>
    <w:rsid w:val="004E2262"/>
    <w:rsid w:val="004E229A"/>
    <w:rsid w:val="004E22E7"/>
    <w:rsid w:val="004E258D"/>
    <w:rsid w:val="004E2754"/>
    <w:rsid w:val="004E2B07"/>
    <w:rsid w:val="004E35DC"/>
    <w:rsid w:val="004E36AC"/>
    <w:rsid w:val="004E3FCB"/>
    <w:rsid w:val="004E433C"/>
    <w:rsid w:val="004E55DB"/>
    <w:rsid w:val="004E6058"/>
    <w:rsid w:val="004E7C0F"/>
    <w:rsid w:val="004F053A"/>
    <w:rsid w:val="004F0CF8"/>
    <w:rsid w:val="004F1E82"/>
    <w:rsid w:val="004F1ECB"/>
    <w:rsid w:val="004F2940"/>
    <w:rsid w:val="004F296D"/>
    <w:rsid w:val="004F3177"/>
    <w:rsid w:val="004F3661"/>
    <w:rsid w:val="004F392D"/>
    <w:rsid w:val="004F4FFB"/>
    <w:rsid w:val="004F5782"/>
    <w:rsid w:val="004F591C"/>
    <w:rsid w:val="004F5C14"/>
    <w:rsid w:val="004F5D80"/>
    <w:rsid w:val="004F62A9"/>
    <w:rsid w:val="004F68CB"/>
    <w:rsid w:val="004F71A9"/>
    <w:rsid w:val="004F7211"/>
    <w:rsid w:val="004F7402"/>
    <w:rsid w:val="004F781C"/>
    <w:rsid w:val="004F7DC1"/>
    <w:rsid w:val="004F7F1B"/>
    <w:rsid w:val="004F7F1D"/>
    <w:rsid w:val="004F7FA8"/>
    <w:rsid w:val="00500360"/>
    <w:rsid w:val="0050044C"/>
    <w:rsid w:val="005009E5"/>
    <w:rsid w:val="00501698"/>
    <w:rsid w:val="0050328A"/>
    <w:rsid w:val="00503B98"/>
    <w:rsid w:val="00504189"/>
    <w:rsid w:val="005057A4"/>
    <w:rsid w:val="0050585F"/>
    <w:rsid w:val="00505866"/>
    <w:rsid w:val="00506203"/>
    <w:rsid w:val="0050664D"/>
    <w:rsid w:val="00506ED1"/>
    <w:rsid w:val="00507444"/>
    <w:rsid w:val="0050784E"/>
    <w:rsid w:val="00507893"/>
    <w:rsid w:val="005079A8"/>
    <w:rsid w:val="00510620"/>
    <w:rsid w:val="00510A71"/>
    <w:rsid w:val="00510BB7"/>
    <w:rsid w:val="00510CB9"/>
    <w:rsid w:val="00511122"/>
    <w:rsid w:val="005115AC"/>
    <w:rsid w:val="0051163A"/>
    <w:rsid w:val="00511906"/>
    <w:rsid w:val="00512022"/>
    <w:rsid w:val="00512F5D"/>
    <w:rsid w:val="00513358"/>
    <w:rsid w:val="00513CCC"/>
    <w:rsid w:val="005143F9"/>
    <w:rsid w:val="00514D48"/>
    <w:rsid w:val="00514D7E"/>
    <w:rsid w:val="00514F87"/>
    <w:rsid w:val="00514FF4"/>
    <w:rsid w:val="00516A37"/>
    <w:rsid w:val="00517178"/>
    <w:rsid w:val="00517237"/>
    <w:rsid w:val="00517EB2"/>
    <w:rsid w:val="00517F87"/>
    <w:rsid w:val="0052073B"/>
    <w:rsid w:val="0052075E"/>
    <w:rsid w:val="00520FDA"/>
    <w:rsid w:val="0052101F"/>
    <w:rsid w:val="005213A6"/>
    <w:rsid w:val="0052155B"/>
    <w:rsid w:val="00521C88"/>
    <w:rsid w:val="00521FF6"/>
    <w:rsid w:val="0052213A"/>
    <w:rsid w:val="0052237D"/>
    <w:rsid w:val="005229EC"/>
    <w:rsid w:val="00522B12"/>
    <w:rsid w:val="00523099"/>
    <w:rsid w:val="0052417C"/>
    <w:rsid w:val="0052461A"/>
    <w:rsid w:val="005250E5"/>
    <w:rsid w:val="0052633A"/>
    <w:rsid w:val="005263D7"/>
    <w:rsid w:val="00526D62"/>
    <w:rsid w:val="00526F18"/>
    <w:rsid w:val="00527355"/>
    <w:rsid w:val="0052761B"/>
    <w:rsid w:val="00527D88"/>
    <w:rsid w:val="00527F7C"/>
    <w:rsid w:val="0053018E"/>
    <w:rsid w:val="005302DD"/>
    <w:rsid w:val="005305DC"/>
    <w:rsid w:val="0053068F"/>
    <w:rsid w:val="005312C5"/>
    <w:rsid w:val="005312F2"/>
    <w:rsid w:val="0053151F"/>
    <w:rsid w:val="005316F8"/>
    <w:rsid w:val="00531842"/>
    <w:rsid w:val="005318A2"/>
    <w:rsid w:val="005319FC"/>
    <w:rsid w:val="00531BF2"/>
    <w:rsid w:val="00532374"/>
    <w:rsid w:val="00532752"/>
    <w:rsid w:val="00532814"/>
    <w:rsid w:val="00532907"/>
    <w:rsid w:val="00532BE2"/>
    <w:rsid w:val="00532E79"/>
    <w:rsid w:val="005330A7"/>
    <w:rsid w:val="005340CE"/>
    <w:rsid w:val="005348E1"/>
    <w:rsid w:val="0053526E"/>
    <w:rsid w:val="00535ADB"/>
    <w:rsid w:val="00535ECC"/>
    <w:rsid w:val="00536A91"/>
    <w:rsid w:val="00536BA2"/>
    <w:rsid w:val="00536F26"/>
    <w:rsid w:val="00537603"/>
    <w:rsid w:val="00537762"/>
    <w:rsid w:val="00537B42"/>
    <w:rsid w:val="00540344"/>
    <w:rsid w:val="00540405"/>
    <w:rsid w:val="00540BE2"/>
    <w:rsid w:val="00540C9D"/>
    <w:rsid w:val="0054268B"/>
    <w:rsid w:val="00542DEE"/>
    <w:rsid w:val="00543330"/>
    <w:rsid w:val="00543334"/>
    <w:rsid w:val="0054355D"/>
    <w:rsid w:val="00543F62"/>
    <w:rsid w:val="00544251"/>
    <w:rsid w:val="0054444E"/>
    <w:rsid w:val="005445D6"/>
    <w:rsid w:val="00544877"/>
    <w:rsid w:val="00545FDD"/>
    <w:rsid w:val="00546AB9"/>
    <w:rsid w:val="00546C42"/>
    <w:rsid w:val="00547679"/>
    <w:rsid w:val="00547746"/>
    <w:rsid w:val="00547B76"/>
    <w:rsid w:val="00547C6C"/>
    <w:rsid w:val="00550011"/>
    <w:rsid w:val="005503B9"/>
    <w:rsid w:val="00550B87"/>
    <w:rsid w:val="00551375"/>
    <w:rsid w:val="00551BB4"/>
    <w:rsid w:val="00552279"/>
    <w:rsid w:val="00553125"/>
    <w:rsid w:val="0055347E"/>
    <w:rsid w:val="00553647"/>
    <w:rsid w:val="0055372C"/>
    <w:rsid w:val="00553817"/>
    <w:rsid w:val="0055417A"/>
    <w:rsid w:val="005548F7"/>
    <w:rsid w:val="00554FC1"/>
    <w:rsid w:val="005558D1"/>
    <w:rsid w:val="0055590B"/>
    <w:rsid w:val="00555AB8"/>
    <w:rsid w:val="00555B27"/>
    <w:rsid w:val="00555FD0"/>
    <w:rsid w:val="00556442"/>
    <w:rsid w:val="00557840"/>
    <w:rsid w:val="00557FF2"/>
    <w:rsid w:val="00560392"/>
    <w:rsid w:val="005618CF"/>
    <w:rsid w:val="00561ABF"/>
    <w:rsid w:val="005622B6"/>
    <w:rsid w:val="0056239D"/>
    <w:rsid w:val="00562F20"/>
    <w:rsid w:val="0056402C"/>
    <w:rsid w:val="0056408F"/>
    <w:rsid w:val="00564298"/>
    <w:rsid w:val="00564395"/>
    <w:rsid w:val="00564A05"/>
    <w:rsid w:val="00564C0C"/>
    <w:rsid w:val="00564D1C"/>
    <w:rsid w:val="00564F16"/>
    <w:rsid w:val="00565B67"/>
    <w:rsid w:val="00565D54"/>
    <w:rsid w:val="00565E92"/>
    <w:rsid w:val="00565EDC"/>
    <w:rsid w:val="00565FAA"/>
    <w:rsid w:val="00566239"/>
    <w:rsid w:val="00566B8C"/>
    <w:rsid w:val="00566CFE"/>
    <w:rsid w:val="00567239"/>
    <w:rsid w:val="00567243"/>
    <w:rsid w:val="0056769D"/>
    <w:rsid w:val="00567F72"/>
    <w:rsid w:val="0057085A"/>
    <w:rsid w:val="005708EE"/>
    <w:rsid w:val="005709F9"/>
    <w:rsid w:val="00570C9B"/>
    <w:rsid w:val="00571ED7"/>
    <w:rsid w:val="0057210A"/>
    <w:rsid w:val="00572368"/>
    <w:rsid w:val="00573A37"/>
    <w:rsid w:val="00573BB4"/>
    <w:rsid w:val="00574A06"/>
    <w:rsid w:val="00574AA4"/>
    <w:rsid w:val="00575230"/>
    <w:rsid w:val="00575967"/>
    <w:rsid w:val="00576136"/>
    <w:rsid w:val="00576C0A"/>
    <w:rsid w:val="00577631"/>
    <w:rsid w:val="00577DA2"/>
    <w:rsid w:val="005807D4"/>
    <w:rsid w:val="00580E15"/>
    <w:rsid w:val="00581D95"/>
    <w:rsid w:val="00581F78"/>
    <w:rsid w:val="00582FC4"/>
    <w:rsid w:val="00583873"/>
    <w:rsid w:val="00583DB3"/>
    <w:rsid w:val="005842E8"/>
    <w:rsid w:val="00584972"/>
    <w:rsid w:val="00585371"/>
    <w:rsid w:val="00586159"/>
    <w:rsid w:val="00586374"/>
    <w:rsid w:val="00586455"/>
    <w:rsid w:val="00586B2D"/>
    <w:rsid w:val="00586D6B"/>
    <w:rsid w:val="00586EEC"/>
    <w:rsid w:val="00587556"/>
    <w:rsid w:val="00587E1D"/>
    <w:rsid w:val="00590CE2"/>
    <w:rsid w:val="005914F1"/>
    <w:rsid w:val="005915FE"/>
    <w:rsid w:val="00591A08"/>
    <w:rsid w:val="00592CA7"/>
    <w:rsid w:val="00593015"/>
    <w:rsid w:val="005932D7"/>
    <w:rsid w:val="00593B31"/>
    <w:rsid w:val="00593E9B"/>
    <w:rsid w:val="005946F7"/>
    <w:rsid w:val="0059492E"/>
    <w:rsid w:val="005952E0"/>
    <w:rsid w:val="00595387"/>
    <w:rsid w:val="005956E6"/>
    <w:rsid w:val="005957D4"/>
    <w:rsid w:val="00595AA8"/>
    <w:rsid w:val="00595C98"/>
    <w:rsid w:val="00595E75"/>
    <w:rsid w:val="0059754A"/>
    <w:rsid w:val="00597708"/>
    <w:rsid w:val="005A0196"/>
    <w:rsid w:val="005A08AD"/>
    <w:rsid w:val="005A0B62"/>
    <w:rsid w:val="005A0C4E"/>
    <w:rsid w:val="005A1132"/>
    <w:rsid w:val="005A12FB"/>
    <w:rsid w:val="005A3441"/>
    <w:rsid w:val="005A34E4"/>
    <w:rsid w:val="005A4154"/>
    <w:rsid w:val="005A4B2F"/>
    <w:rsid w:val="005A4B31"/>
    <w:rsid w:val="005A5BC3"/>
    <w:rsid w:val="005A5DBA"/>
    <w:rsid w:val="005A62DD"/>
    <w:rsid w:val="005A63B6"/>
    <w:rsid w:val="005A65FA"/>
    <w:rsid w:val="005A72C8"/>
    <w:rsid w:val="005B026F"/>
    <w:rsid w:val="005B0491"/>
    <w:rsid w:val="005B072C"/>
    <w:rsid w:val="005B166A"/>
    <w:rsid w:val="005B1680"/>
    <w:rsid w:val="005B1BCB"/>
    <w:rsid w:val="005B231F"/>
    <w:rsid w:val="005B2D00"/>
    <w:rsid w:val="005B2F9D"/>
    <w:rsid w:val="005B4926"/>
    <w:rsid w:val="005B4D43"/>
    <w:rsid w:val="005B651F"/>
    <w:rsid w:val="005B706F"/>
    <w:rsid w:val="005B793E"/>
    <w:rsid w:val="005B7C27"/>
    <w:rsid w:val="005C057B"/>
    <w:rsid w:val="005C0BDF"/>
    <w:rsid w:val="005C0FD0"/>
    <w:rsid w:val="005C1342"/>
    <w:rsid w:val="005C1B42"/>
    <w:rsid w:val="005C1F26"/>
    <w:rsid w:val="005C2DD8"/>
    <w:rsid w:val="005C2DE7"/>
    <w:rsid w:val="005C2F99"/>
    <w:rsid w:val="005C338C"/>
    <w:rsid w:val="005C3420"/>
    <w:rsid w:val="005C3A17"/>
    <w:rsid w:val="005C3C2E"/>
    <w:rsid w:val="005C3CF4"/>
    <w:rsid w:val="005C4422"/>
    <w:rsid w:val="005C4731"/>
    <w:rsid w:val="005C4C94"/>
    <w:rsid w:val="005C4FD9"/>
    <w:rsid w:val="005C54F7"/>
    <w:rsid w:val="005C5592"/>
    <w:rsid w:val="005C5A21"/>
    <w:rsid w:val="005C662A"/>
    <w:rsid w:val="005C6C52"/>
    <w:rsid w:val="005D03E6"/>
    <w:rsid w:val="005D0E01"/>
    <w:rsid w:val="005D1106"/>
    <w:rsid w:val="005D12B8"/>
    <w:rsid w:val="005D1372"/>
    <w:rsid w:val="005D16A7"/>
    <w:rsid w:val="005D1963"/>
    <w:rsid w:val="005D1B90"/>
    <w:rsid w:val="005D1F2E"/>
    <w:rsid w:val="005D2236"/>
    <w:rsid w:val="005D224E"/>
    <w:rsid w:val="005D26DA"/>
    <w:rsid w:val="005D28BE"/>
    <w:rsid w:val="005D2C6D"/>
    <w:rsid w:val="005D3063"/>
    <w:rsid w:val="005D39C3"/>
    <w:rsid w:val="005D3A9E"/>
    <w:rsid w:val="005D3CAE"/>
    <w:rsid w:val="005D432A"/>
    <w:rsid w:val="005D447E"/>
    <w:rsid w:val="005D49E8"/>
    <w:rsid w:val="005D4B6F"/>
    <w:rsid w:val="005D560E"/>
    <w:rsid w:val="005D619C"/>
    <w:rsid w:val="005D6D4D"/>
    <w:rsid w:val="005D6D6C"/>
    <w:rsid w:val="005D6E19"/>
    <w:rsid w:val="005E09D0"/>
    <w:rsid w:val="005E0A66"/>
    <w:rsid w:val="005E1B67"/>
    <w:rsid w:val="005E1E48"/>
    <w:rsid w:val="005E21C3"/>
    <w:rsid w:val="005E2239"/>
    <w:rsid w:val="005E2FF0"/>
    <w:rsid w:val="005E3499"/>
    <w:rsid w:val="005E401A"/>
    <w:rsid w:val="005E48CF"/>
    <w:rsid w:val="005E4955"/>
    <w:rsid w:val="005E49C8"/>
    <w:rsid w:val="005E4EE4"/>
    <w:rsid w:val="005E5125"/>
    <w:rsid w:val="005E5657"/>
    <w:rsid w:val="005E5D36"/>
    <w:rsid w:val="005E6B97"/>
    <w:rsid w:val="005E6BF2"/>
    <w:rsid w:val="005E6FA8"/>
    <w:rsid w:val="005E7209"/>
    <w:rsid w:val="005E7C05"/>
    <w:rsid w:val="005F0D27"/>
    <w:rsid w:val="005F167A"/>
    <w:rsid w:val="005F1A95"/>
    <w:rsid w:val="005F212A"/>
    <w:rsid w:val="005F25A3"/>
    <w:rsid w:val="005F29BD"/>
    <w:rsid w:val="005F3A51"/>
    <w:rsid w:val="005F4197"/>
    <w:rsid w:val="005F4D63"/>
    <w:rsid w:val="005F4DF0"/>
    <w:rsid w:val="005F5197"/>
    <w:rsid w:val="005F5447"/>
    <w:rsid w:val="005F567F"/>
    <w:rsid w:val="005F5C6B"/>
    <w:rsid w:val="005F5ECA"/>
    <w:rsid w:val="005F6357"/>
    <w:rsid w:val="005F639C"/>
    <w:rsid w:val="005F6FF1"/>
    <w:rsid w:val="005F73E5"/>
    <w:rsid w:val="006009EB"/>
    <w:rsid w:val="00601C59"/>
    <w:rsid w:val="00601FF1"/>
    <w:rsid w:val="00602827"/>
    <w:rsid w:val="00603946"/>
    <w:rsid w:val="00603DB0"/>
    <w:rsid w:val="006040FE"/>
    <w:rsid w:val="00604CFE"/>
    <w:rsid w:val="00604E5E"/>
    <w:rsid w:val="006052A0"/>
    <w:rsid w:val="00605440"/>
    <w:rsid w:val="00605810"/>
    <w:rsid w:val="00606071"/>
    <w:rsid w:val="00606233"/>
    <w:rsid w:val="00606661"/>
    <w:rsid w:val="00606A6F"/>
    <w:rsid w:val="00606F6F"/>
    <w:rsid w:val="0060762C"/>
    <w:rsid w:val="00607952"/>
    <w:rsid w:val="00607FC1"/>
    <w:rsid w:val="00610B2E"/>
    <w:rsid w:val="00610C73"/>
    <w:rsid w:val="006113EC"/>
    <w:rsid w:val="00612008"/>
    <w:rsid w:val="0061373A"/>
    <w:rsid w:val="00613B26"/>
    <w:rsid w:val="0061484F"/>
    <w:rsid w:val="00614E52"/>
    <w:rsid w:val="00614F40"/>
    <w:rsid w:val="00615776"/>
    <w:rsid w:val="00615B02"/>
    <w:rsid w:val="00615B7D"/>
    <w:rsid w:val="006163C5"/>
    <w:rsid w:val="00620693"/>
    <w:rsid w:val="00620AF8"/>
    <w:rsid w:val="006212E4"/>
    <w:rsid w:val="006217F6"/>
    <w:rsid w:val="00621BC7"/>
    <w:rsid w:val="00622FED"/>
    <w:rsid w:val="00623132"/>
    <w:rsid w:val="00623A96"/>
    <w:rsid w:val="0062447A"/>
    <w:rsid w:val="00625535"/>
    <w:rsid w:val="006255C5"/>
    <w:rsid w:val="00625886"/>
    <w:rsid w:val="00625CDE"/>
    <w:rsid w:val="00625CE7"/>
    <w:rsid w:val="00625EA6"/>
    <w:rsid w:val="00626014"/>
    <w:rsid w:val="00627928"/>
    <w:rsid w:val="00630A4C"/>
    <w:rsid w:val="00631054"/>
    <w:rsid w:val="006310D5"/>
    <w:rsid w:val="00631153"/>
    <w:rsid w:val="00631385"/>
    <w:rsid w:val="006320B6"/>
    <w:rsid w:val="00632229"/>
    <w:rsid w:val="00632B23"/>
    <w:rsid w:val="00632F9D"/>
    <w:rsid w:val="006332B9"/>
    <w:rsid w:val="00633B0A"/>
    <w:rsid w:val="00633EEB"/>
    <w:rsid w:val="00633FFB"/>
    <w:rsid w:val="00635775"/>
    <w:rsid w:val="00636F75"/>
    <w:rsid w:val="00637F88"/>
    <w:rsid w:val="006403A5"/>
    <w:rsid w:val="006405A8"/>
    <w:rsid w:val="00640747"/>
    <w:rsid w:val="0064190B"/>
    <w:rsid w:val="00641CE5"/>
    <w:rsid w:val="00642DEE"/>
    <w:rsid w:val="00642EE4"/>
    <w:rsid w:val="0064328F"/>
    <w:rsid w:val="006434CC"/>
    <w:rsid w:val="00643F3B"/>
    <w:rsid w:val="006445DB"/>
    <w:rsid w:val="00645245"/>
    <w:rsid w:val="0064677B"/>
    <w:rsid w:val="00646B3F"/>
    <w:rsid w:val="006470B7"/>
    <w:rsid w:val="0064753C"/>
    <w:rsid w:val="00647592"/>
    <w:rsid w:val="00647CDD"/>
    <w:rsid w:val="00647D10"/>
    <w:rsid w:val="00647E07"/>
    <w:rsid w:val="00647ED2"/>
    <w:rsid w:val="00650780"/>
    <w:rsid w:val="00650BDC"/>
    <w:rsid w:val="00650EDE"/>
    <w:rsid w:val="006510D8"/>
    <w:rsid w:val="00651A2A"/>
    <w:rsid w:val="00651AEC"/>
    <w:rsid w:val="00652F2E"/>
    <w:rsid w:val="006531C6"/>
    <w:rsid w:val="006536A8"/>
    <w:rsid w:val="00653C4F"/>
    <w:rsid w:val="00653D8B"/>
    <w:rsid w:val="006545C6"/>
    <w:rsid w:val="00655B2E"/>
    <w:rsid w:val="0065617E"/>
    <w:rsid w:val="0065618C"/>
    <w:rsid w:val="006565B6"/>
    <w:rsid w:val="0065685B"/>
    <w:rsid w:val="006573C1"/>
    <w:rsid w:val="0066039E"/>
    <w:rsid w:val="00660592"/>
    <w:rsid w:val="00660AF8"/>
    <w:rsid w:val="00660E76"/>
    <w:rsid w:val="00661B46"/>
    <w:rsid w:val="00661C04"/>
    <w:rsid w:val="00662537"/>
    <w:rsid w:val="00663F59"/>
    <w:rsid w:val="006646AC"/>
    <w:rsid w:val="00664CA0"/>
    <w:rsid w:val="00665679"/>
    <w:rsid w:val="00665FAA"/>
    <w:rsid w:val="00666E29"/>
    <w:rsid w:val="006672AA"/>
    <w:rsid w:val="0066754A"/>
    <w:rsid w:val="00667688"/>
    <w:rsid w:val="006679CC"/>
    <w:rsid w:val="00667D1A"/>
    <w:rsid w:val="00667F4F"/>
    <w:rsid w:val="0067003E"/>
    <w:rsid w:val="00670247"/>
    <w:rsid w:val="006709EC"/>
    <w:rsid w:val="00670AAF"/>
    <w:rsid w:val="006715C8"/>
    <w:rsid w:val="0067175F"/>
    <w:rsid w:val="00671DCC"/>
    <w:rsid w:val="00671E17"/>
    <w:rsid w:val="006724D2"/>
    <w:rsid w:val="0067325E"/>
    <w:rsid w:val="0067346B"/>
    <w:rsid w:val="00673655"/>
    <w:rsid w:val="00673762"/>
    <w:rsid w:val="0067392C"/>
    <w:rsid w:val="00673A87"/>
    <w:rsid w:val="0067618E"/>
    <w:rsid w:val="006761FA"/>
    <w:rsid w:val="006765F0"/>
    <w:rsid w:val="006769F5"/>
    <w:rsid w:val="00676BB5"/>
    <w:rsid w:val="006773E3"/>
    <w:rsid w:val="006775CF"/>
    <w:rsid w:val="00677E14"/>
    <w:rsid w:val="0068013F"/>
    <w:rsid w:val="006802A2"/>
    <w:rsid w:val="00680DE7"/>
    <w:rsid w:val="00681CB0"/>
    <w:rsid w:val="00681E96"/>
    <w:rsid w:val="00681FEC"/>
    <w:rsid w:val="006824C5"/>
    <w:rsid w:val="00682A46"/>
    <w:rsid w:val="00682EE4"/>
    <w:rsid w:val="0068301D"/>
    <w:rsid w:val="006830E4"/>
    <w:rsid w:val="006831AD"/>
    <w:rsid w:val="0068325F"/>
    <w:rsid w:val="00683686"/>
    <w:rsid w:val="006846A7"/>
    <w:rsid w:val="00684929"/>
    <w:rsid w:val="00684D74"/>
    <w:rsid w:val="00684F06"/>
    <w:rsid w:val="00685CF1"/>
    <w:rsid w:val="00686050"/>
    <w:rsid w:val="00686233"/>
    <w:rsid w:val="00686F70"/>
    <w:rsid w:val="006875CB"/>
    <w:rsid w:val="00687D6C"/>
    <w:rsid w:val="0069014B"/>
    <w:rsid w:val="006908B0"/>
    <w:rsid w:val="00690951"/>
    <w:rsid w:val="00690B2A"/>
    <w:rsid w:val="00690D87"/>
    <w:rsid w:val="00690D92"/>
    <w:rsid w:val="0069257C"/>
    <w:rsid w:val="00692A2B"/>
    <w:rsid w:val="00692A7F"/>
    <w:rsid w:val="00693462"/>
    <w:rsid w:val="00693579"/>
    <w:rsid w:val="00693582"/>
    <w:rsid w:val="00693635"/>
    <w:rsid w:val="006937E7"/>
    <w:rsid w:val="006946C0"/>
    <w:rsid w:val="00694CAD"/>
    <w:rsid w:val="006952A8"/>
    <w:rsid w:val="00696CD8"/>
    <w:rsid w:val="00697030"/>
    <w:rsid w:val="006970FD"/>
    <w:rsid w:val="0069723C"/>
    <w:rsid w:val="006973FF"/>
    <w:rsid w:val="0069757D"/>
    <w:rsid w:val="006A006A"/>
    <w:rsid w:val="006A0620"/>
    <w:rsid w:val="006A063A"/>
    <w:rsid w:val="006A0E6D"/>
    <w:rsid w:val="006A2736"/>
    <w:rsid w:val="006A2809"/>
    <w:rsid w:val="006A3B89"/>
    <w:rsid w:val="006A3BE6"/>
    <w:rsid w:val="006A5088"/>
    <w:rsid w:val="006A50DF"/>
    <w:rsid w:val="006A5259"/>
    <w:rsid w:val="006A609A"/>
    <w:rsid w:val="006A6EF1"/>
    <w:rsid w:val="006A7308"/>
    <w:rsid w:val="006A7529"/>
    <w:rsid w:val="006A75C8"/>
    <w:rsid w:val="006A7E8F"/>
    <w:rsid w:val="006B006E"/>
    <w:rsid w:val="006B0507"/>
    <w:rsid w:val="006B1CDB"/>
    <w:rsid w:val="006B20FA"/>
    <w:rsid w:val="006B38EB"/>
    <w:rsid w:val="006B3958"/>
    <w:rsid w:val="006B4002"/>
    <w:rsid w:val="006B42AA"/>
    <w:rsid w:val="006B4A17"/>
    <w:rsid w:val="006B542D"/>
    <w:rsid w:val="006B56E8"/>
    <w:rsid w:val="006B7E8B"/>
    <w:rsid w:val="006C0275"/>
    <w:rsid w:val="006C0369"/>
    <w:rsid w:val="006C0371"/>
    <w:rsid w:val="006C0579"/>
    <w:rsid w:val="006C075F"/>
    <w:rsid w:val="006C0E15"/>
    <w:rsid w:val="006C1038"/>
    <w:rsid w:val="006C115B"/>
    <w:rsid w:val="006C1870"/>
    <w:rsid w:val="006C1E13"/>
    <w:rsid w:val="006C2E74"/>
    <w:rsid w:val="006C3863"/>
    <w:rsid w:val="006C4B89"/>
    <w:rsid w:val="006C4CB0"/>
    <w:rsid w:val="006C4D0C"/>
    <w:rsid w:val="006C4F3F"/>
    <w:rsid w:val="006C5347"/>
    <w:rsid w:val="006C61ED"/>
    <w:rsid w:val="006C678E"/>
    <w:rsid w:val="006C7136"/>
    <w:rsid w:val="006C7936"/>
    <w:rsid w:val="006C7B2D"/>
    <w:rsid w:val="006D0586"/>
    <w:rsid w:val="006D08B4"/>
    <w:rsid w:val="006D0953"/>
    <w:rsid w:val="006D0A0C"/>
    <w:rsid w:val="006D2017"/>
    <w:rsid w:val="006D26FC"/>
    <w:rsid w:val="006D29BB"/>
    <w:rsid w:val="006D302B"/>
    <w:rsid w:val="006D3FA5"/>
    <w:rsid w:val="006D4143"/>
    <w:rsid w:val="006D4265"/>
    <w:rsid w:val="006D4274"/>
    <w:rsid w:val="006D4815"/>
    <w:rsid w:val="006D5C4D"/>
    <w:rsid w:val="006D630C"/>
    <w:rsid w:val="006D6C13"/>
    <w:rsid w:val="006D723F"/>
    <w:rsid w:val="006D7641"/>
    <w:rsid w:val="006D7953"/>
    <w:rsid w:val="006E0826"/>
    <w:rsid w:val="006E0FE0"/>
    <w:rsid w:val="006E172A"/>
    <w:rsid w:val="006E18DF"/>
    <w:rsid w:val="006E24C3"/>
    <w:rsid w:val="006E24DF"/>
    <w:rsid w:val="006E267B"/>
    <w:rsid w:val="006E277D"/>
    <w:rsid w:val="006E365A"/>
    <w:rsid w:val="006E3792"/>
    <w:rsid w:val="006E3A12"/>
    <w:rsid w:val="006E3B29"/>
    <w:rsid w:val="006E4650"/>
    <w:rsid w:val="006E535D"/>
    <w:rsid w:val="006E6128"/>
    <w:rsid w:val="006E6341"/>
    <w:rsid w:val="006E6AEC"/>
    <w:rsid w:val="006E6EBF"/>
    <w:rsid w:val="006E7861"/>
    <w:rsid w:val="006E7AAD"/>
    <w:rsid w:val="006F0892"/>
    <w:rsid w:val="006F0F17"/>
    <w:rsid w:val="006F18EC"/>
    <w:rsid w:val="006F1E2D"/>
    <w:rsid w:val="006F217B"/>
    <w:rsid w:val="006F2307"/>
    <w:rsid w:val="006F24A3"/>
    <w:rsid w:val="006F2CF0"/>
    <w:rsid w:val="006F3177"/>
    <w:rsid w:val="006F3200"/>
    <w:rsid w:val="006F35B8"/>
    <w:rsid w:val="006F540A"/>
    <w:rsid w:val="006F602A"/>
    <w:rsid w:val="006F6E9E"/>
    <w:rsid w:val="006F75B3"/>
    <w:rsid w:val="006F768C"/>
    <w:rsid w:val="007001D6"/>
    <w:rsid w:val="00700367"/>
    <w:rsid w:val="0070065A"/>
    <w:rsid w:val="0070081F"/>
    <w:rsid w:val="00700A2C"/>
    <w:rsid w:val="00700DF7"/>
    <w:rsid w:val="00701960"/>
    <w:rsid w:val="007019F9"/>
    <w:rsid w:val="007021D6"/>
    <w:rsid w:val="00702223"/>
    <w:rsid w:val="007024DF"/>
    <w:rsid w:val="00702633"/>
    <w:rsid w:val="00702C0A"/>
    <w:rsid w:val="007032D1"/>
    <w:rsid w:val="007032F7"/>
    <w:rsid w:val="00703FB3"/>
    <w:rsid w:val="007041D7"/>
    <w:rsid w:val="00705A70"/>
    <w:rsid w:val="00705E1E"/>
    <w:rsid w:val="007064ED"/>
    <w:rsid w:val="007072E5"/>
    <w:rsid w:val="00707D15"/>
    <w:rsid w:val="00710152"/>
    <w:rsid w:val="007101EB"/>
    <w:rsid w:val="007102C1"/>
    <w:rsid w:val="00710FF1"/>
    <w:rsid w:val="0071126A"/>
    <w:rsid w:val="00711FB3"/>
    <w:rsid w:val="007122D8"/>
    <w:rsid w:val="0071262B"/>
    <w:rsid w:val="00712A38"/>
    <w:rsid w:val="007130D4"/>
    <w:rsid w:val="007132F1"/>
    <w:rsid w:val="00713BB4"/>
    <w:rsid w:val="00714177"/>
    <w:rsid w:val="007143C1"/>
    <w:rsid w:val="007148A0"/>
    <w:rsid w:val="007148FB"/>
    <w:rsid w:val="007152B1"/>
    <w:rsid w:val="007157D4"/>
    <w:rsid w:val="00716264"/>
    <w:rsid w:val="007168B5"/>
    <w:rsid w:val="00717C0A"/>
    <w:rsid w:val="00717C3E"/>
    <w:rsid w:val="007209A1"/>
    <w:rsid w:val="007217F7"/>
    <w:rsid w:val="00721D9B"/>
    <w:rsid w:val="007221A0"/>
    <w:rsid w:val="00722CEA"/>
    <w:rsid w:val="00723FBC"/>
    <w:rsid w:val="0072406B"/>
    <w:rsid w:val="00724B8E"/>
    <w:rsid w:val="00724B9D"/>
    <w:rsid w:val="00724D8A"/>
    <w:rsid w:val="0072519A"/>
    <w:rsid w:val="007256AA"/>
    <w:rsid w:val="00725D1B"/>
    <w:rsid w:val="0072733B"/>
    <w:rsid w:val="00727403"/>
    <w:rsid w:val="007276D9"/>
    <w:rsid w:val="00727E94"/>
    <w:rsid w:val="007308C5"/>
    <w:rsid w:val="00730A0E"/>
    <w:rsid w:val="00730C23"/>
    <w:rsid w:val="00731103"/>
    <w:rsid w:val="0073131D"/>
    <w:rsid w:val="00731A0E"/>
    <w:rsid w:val="00733C66"/>
    <w:rsid w:val="00733C76"/>
    <w:rsid w:val="007342B5"/>
    <w:rsid w:val="00734C18"/>
    <w:rsid w:val="00735DAC"/>
    <w:rsid w:val="0073600E"/>
    <w:rsid w:val="0073628A"/>
    <w:rsid w:val="00736BE3"/>
    <w:rsid w:val="00736C9D"/>
    <w:rsid w:val="007373E0"/>
    <w:rsid w:val="007374DD"/>
    <w:rsid w:val="00737BA3"/>
    <w:rsid w:val="00740793"/>
    <w:rsid w:val="0074176F"/>
    <w:rsid w:val="00741868"/>
    <w:rsid w:val="00741BF1"/>
    <w:rsid w:val="00742570"/>
    <w:rsid w:val="007426D7"/>
    <w:rsid w:val="00742718"/>
    <w:rsid w:val="0074402A"/>
    <w:rsid w:val="00744BCE"/>
    <w:rsid w:val="00745ACE"/>
    <w:rsid w:val="007460ED"/>
    <w:rsid w:val="007466F0"/>
    <w:rsid w:val="00746B71"/>
    <w:rsid w:val="00746C6E"/>
    <w:rsid w:val="00746E30"/>
    <w:rsid w:val="007501B0"/>
    <w:rsid w:val="0075040C"/>
    <w:rsid w:val="007507FE"/>
    <w:rsid w:val="0075140F"/>
    <w:rsid w:val="00752076"/>
    <w:rsid w:val="00752482"/>
    <w:rsid w:val="00752935"/>
    <w:rsid w:val="00752DAC"/>
    <w:rsid w:val="00753608"/>
    <w:rsid w:val="0075375E"/>
    <w:rsid w:val="0075399A"/>
    <w:rsid w:val="0075418F"/>
    <w:rsid w:val="007549D9"/>
    <w:rsid w:val="007554CA"/>
    <w:rsid w:val="0075580E"/>
    <w:rsid w:val="0075641E"/>
    <w:rsid w:val="007564B9"/>
    <w:rsid w:val="007571AE"/>
    <w:rsid w:val="00757439"/>
    <w:rsid w:val="00757B17"/>
    <w:rsid w:val="00757F59"/>
    <w:rsid w:val="007601F0"/>
    <w:rsid w:val="00760C5E"/>
    <w:rsid w:val="00761064"/>
    <w:rsid w:val="0076133D"/>
    <w:rsid w:val="0076163D"/>
    <w:rsid w:val="007619C5"/>
    <w:rsid w:val="00761C42"/>
    <w:rsid w:val="00761F94"/>
    <w:rsid w:val="00761FCD"/>
    <w:rsid w:val="00762179"/>
    <w:rsid w:val="007625D2"/>
    <w:rsid w:val="007626B5"/>
    <w:rsid w:val="007628D7"/>
    <w:rsid w:val="00762990"/>
    <w:rsid w:val="00762BEC"/>
    <w:rsid w:val="007636BA"/>
    <w:rsid w:val="007636E0"/>
    <w:rsid w:val="007638A4"/>
    <w:rsid w:val="007642FD"/>
    <w:rsid w:val="00765E50"/>
    <w:rsid w:val="0076612B"/>
    <w:rsid w:val="0076689A"/>
    <w:rsid w:val="007669F9"/>
    <w:rsid w:val="00767694"/>
    <w:rsid w:val="007677AA"/>
    <w:rsid w:val="00767842"/>
    <w:rsid w:val="00767EDE"/>
    <w:rsid w:val="0077086B"/>
    <w:rsid w:val="00771563"/>
    <w:rsid w:val="00771BCB"/>
    <w:rsid w:val="00772462"/>
    <w:rsid w:val="00773121"/>
    <w:rsid w:val="0077319C"/>
    <w:rsid w:val="00773923"/>
    <w:rsid w:val="00773ABC"/>
    <w:rsid w:val="00773ADD"/>
    <w:rsid w:val="00773DA3"/>
    <w:rsid w:val="00774714"/>
    <w:rsid w:val="0077479E"/>
    <w:rsid w:val="0077492D"/>
    <w:rsid w:val="00775366"/>
    <w:rsid w:val="007758FE"/>
    <w:rsid w:val="00776802"/>
    <w:rsid w:val="00776CB6"/>
    <w:rsid w:val="00777023"/>
    <w:rsid w:val="007773BB"/>
    <w:rsid w:val="0077742B"/>
    <w:rsid w:val="00777526"/>
    <w:rsid w:val="0078008E"/>
    <w:rsid w:val="00780B10"/>
    <w:rsid w:val="00780F75"/>
    <w:rsid w:val="007822E6"/>
    <w:rsid w:val="0078278A"/>
    <w:rsid w:val="00782FB5"/>
    <w:rsid w:val="00783B7B"/>
    <w:rsid w:val="00783B96"/>
    <w:rsid w:val="00784BB6"/>
    <w:rsid w:val="007854F2"/>
    <w:rsid w:val="007857BB"/>
    <w:rsid w:val="007861DE"/>
    <w:rsid w:val="0078628B"/>
    <w:rsid w:val="00786A5B"/>
    <w:rsid w:val="0078750A"/>
    <w:rsid w:val="0079071F"/>
    <w:rsid w:val="0079252B"/>
    <w:rsid w:val="00792556"/>
    <w:rsid w:val="00793F0E"/>
    <w:rsid w:val="007945AE"/>
    <w:rsid w:val="00795696"/>
    <w:rsid w:val="0079595D"/>
    <w:rsid w:val="00796739"/>
    <w:rsid w:val="0079674F"/>
    <w:rsid w:val="007968CF"/>
    <w:rsid w:val="00796B58"/>
    <w:rsid w:val="00796C8A"/>
    <w:rsid w:val="007973C3"/>
    <w:rsid w:val="007978D4"/>
    <w:rsid w:val="00797C4D"/>
    <w:rsid w:val="00797D5E"/>
    <w:rsid w:val="00797D70"/>
    <w:rsid w:val="00797FC4"/>
    <w:rsid w:val="007A0216"/>
    <w:rsid w:val="007A0579"/>
    <w:rsid w:val="007A16A7"/>
    <w:rsid w:val="007A189A"/>
    <w:rsid w:val="007A23DB"/>
    <w:rsid w:val="007A31EB"/>
    <w:rsid w:val="007A520C"/>
    <w:rsid w:val="007A5328"/>
    <w:rsid w:val="007A56A1"/>
    <w:rsid w:val="007A5B5B"/>
    <w:rsid w:val="007A5BA1"/>
    <w:rsid w:val="007A69DA"/>
    <w:rsid w:val="007A7257"/>
    <w:rsid w:val="007A79D6"/>
    <w:rsid w:val="007A7DA5"/>
    <w:rsid w:val="007B0655"/>
    <w:rsid w:val="007B06BD"/>
    <w:rsid w:val="007B0B43"/>
    <w:rsid w:val="007B140D"/>
    <w:rsid w:val="007B186D"/>
    <w:rsid w:val="007B19EC"/>
    <w:rsid w:val="007B1A16"/>
    <w:rsid w:val="007B1BF8"/>
    <w:rsid w:val="007B3988"/>
    <w:rsid w:val="007B3B78"/>
    <w:rsid w:val="007B4B2E"/>
    <w:rsid w:val="007B6388"/>
    <w:rsid w:val="007B7177"/>
    <w:rsid w:val="007B7345"/>
    <w:rsid w:val="007B78E6"/>
    <w:rsid w:val="007B7A76"/>
    <w:rsid w:val="007C0947"/>
    <w:rsid w:val="007C1276"/>
    <w:rsid w:val="007C1301"/>
    <w:rsid w:val="007C18E4"/>
    <w:rsid w:val="007C1F91"/>
    <w:rsid w:val="007C2A67"/>
    <w:rsid w:val="007C2F66"/>
    <w:rsid w:val="007C2FDD"/>
    <w:rsid w:val="007C31A8"/>
    <w:rsid w:val="007C31C2"/>
    <w:rsid w:val="007C3CA2"/>
    <w:rsid w:val="007C3D92"/>
    <w:rsid w:val="007C3F3D"/>
    <w:rsid w:val="007C4D3B"/>
    <w:rsid w:val="007C4F40"/>
    <w:rsid w:val="007C6124"/>
    <w:rsid w:val="007C62CE"/>
    <w:rsid w:val="007C785C"/>
    <w:rsid w:val="007C79A2"/>
    <w:rsid w:val="007D04E3"/>
    <w:rsid w:val="007D207A"/>
    <w:rsid w:val="007D26A6"/>
    <w:rsid w:val="007D32B5"/>
    <w:rsid w:val="007D349A"/>
    <w:rsid w:val="007D48CC"/>
    <w:rsid w:val="007D5A18"/>
    <w:rsid w:val="007D5D90"/>
    <w:rsid w:val="007D6190"/>
    <w:rsid w:val="007D62B9"/>
    <w:rsid w:val="007D761D"/>
    <w:rsid w:val="007D7D18"/>
    <w:rsid w:val="007D7DD6"/>
    <w:rsid w:val="007D7FB1"/>
    <w:rsid w:val="007E0976"/>
    <w:rsid w:val="007E0BFD"/>
    <w:rsid w:val="007E14BF"/>
    <w:rsid w:val="007E26DF"/>
    <w:rsid w:val="007E33AD"/>
    <w:rsid w:val="007E4402"/>
    <w:rsid w:val="007E4748"/>
    <w:rsid w:val="007E4805"/>
    <w:rsid w:val="007E645F"/>
    <w:rsid w:val="007E67CC"/>
    <w:rsid w:val="007E68C5"/>
    <w:rsid w:val="007E6ADD"/>
    <w:rsid w:val="007E6C9A"/>
    <w:rsid w:val="007E6F2A"/>
    <w:rsid w:val="007E7543"/>
    <w:rsid w:val="007E79C9"/>
    <w:rsid w:val="007F0283"/>
    <w:rsid w:val="007F0806"/>
    <w:rsid w:val="007F1424"/>
    <w:rsid w:val="007F1904"/>
    <w:rsid w:val="007F28DF"/>
    <w:rsid w:val="007F2A81"/>
    <w:rsid w:val="007F35F1"/>
    <w:rsid w:val="007F36DB"/>
    <w:rsid w:val="007F45F7"/>
    <w:rsid w:val="007F4B65"/>
    <w:rsid w:val="007F4CEE"/>
    <w:rsid w:val="007F4D2A"/>
    <w:rsid w:val="007F4D4A"/>
    <w:rsid w:val="007F5569"/>
    <w:rsid w:val="007F57A1"/>
    <w:rsid w:val="007F5802"/>
    <w:rsid w:val="007F589C"/>
    <w:rsid w:val="007F5D51"/>
    <w:rsid w:val="007F66A3"/>
    <w:rsid w:val="007F6806"/>
    <w:rsid w:val="007F68EB"/>
    <w:rsid w:val="007F6AD1"/>
    <w:rsid w:val="00800274"/>
    <w:rsid w:val="00801BB3"/>
    <w:rsid w:val="00801BFE"/>
    <w:rsid w:val="00801FAE"/>
    <w:rsid w:val="00803B0F"/>
    <w:rsid w:val="00804894"/>
    <w:rsid w:val="00804F69"/>
    <w:rsid w:val="00806469"/>
    <w:rsid w:val="00806520"/>
    <w:rsid w:val="00806F07"/>
    <w:rsid w:val="008079A9"/>
    <w:rsid w:val="00807F8A"/>
    <w:rsid w:val="0081004F"/>
    <w:rsid w:val="008113D7"/>
    <w:rsid w:val="00812CA3"/>
    <w:rsid w:val="00813014"/>
    <w:rsid w:val="00813176"/>
    <w:rsid w:val="00813C2E"/>
    <w:rsid w:val="008145BF"/>
    <w:rsid w:val="0081485B"/>
    <w:rsid w:val="00814D46"/>
    <w:rsid w:val="008161DD"/>
    <w:rsid w:val="008174E7"/>
    <w:rsid w:val="00817BAA"/>
    <w:rsid w:val="00820C6D"/>
    <w:rsid w:val="00821FD3"/>
    <w:rsid w:val="008220D5"/>
    <w:rsid w:val="008230EE"/>
    <w:rsid w:val="00823271"/>
    <w:rsid w:val="008234C2"/>
    <w:rsid w:val="008235D4"/>
    <w:rsid w:val="0082374A"/>
    <w:rsid w:val="008237D7"/>
    <w:rsid w:val="00823D7E"/>
    <w:rsid w:val="00823FCB"/>
    <w:rsid w:val="008240B4"/>
    <w:rsid w:val="0082421D"/>
    <w:rsid w:val="00824AE4"/>
    <w:rsid w:val="008257D9"/>
    <w:rsid w:val="008257DA"/>
    <w:rsid w:val="00825804"/>
    <w:rsid w:val="00827138"/>
    <w:rsid w:val="008313BD"/>
    <w:rsid w:val="008319C1"/>
    <w:rsid w:val="00831DF7"/>
    <w:rsid w:val="008321C1"/>
    <w:rsid w:val="008324CA"/>
    <w:rsid w:val="008332C2"/>
    <w:rsid w:val="00833344"/>
    <w:rsid w:val="008336E3"/>
    <w:rsid w:val="00833AAB"/>
    <w:rsid w:val="00833F6B"/>
    <w:rsid w:val="00834BF1"/>
    <w:rsid w:val="00835B0D"/>
    <w:rsid w:val="008360C0"/>
    <w:rsid w:val="0083626F"/>
    <w:rsid w:val="00836C6D"/>
    <w:rsid w:val="00836D41"/>
    <w:rsid w:val="00837560"/>
    <w:rsid w:val="008377B4"/>
    <w:rsid w:val="00837D3F"/>
    <w:rsid w:val="0084023E"/>
    <w:rsid w:val="0084051F"/>
    <w:rsid w:val="00840A1E"/>
    <w:rsid w:val="00840FAF"/>
    <w:rsid w:val="008414C6"/>
    <w:rsid w:val="008415DF"/>
    <w:rsid w:val="00842014"/>
    <w:rsid w:val="00842559"/>
    <w:rsid w:val="00843EA1"/>
    <w:rsid w:val="00844123"/>
    <w:rsid w:val="00844BC2"/>
    <w:rsid w:val="00844BCA"/>
    <w:rsid w:val="0084527B"/>
    <w:rsid w:val="008452A0"/>
    <w:rsid w:val="008454F5"/>
    <w:rsid w:val="00845885"/>
    <w:rsid w:val="0084591D"/>
    <w:rsid w:val="00845A3B"/>
    <w:rsid w:val="00845D83"/>
    <w:rsid w:val="00846097"/>
    <w:rsid w:val="00846AB9"/>
    <w:rsid w:val="00847A78"/>
    <w:rsid w:val="00847BDB"/>
    <w:rsid w:val="00847EBE"/>
    <w:rsid w:val="00847FDC"/>
    <w:rsid w:val="00850868"/>
    <w:rsid w:val="00850C9F"/>
    <w:rsid w:val="0085139F"/>
    <w:rsid w:val="00851493"/>
    <w:rsid w:val="008521BC"/>
    <w:rsid w:val="008528D4"/>
    <w:rsid w:val="00852918"/>
    <w:rsid w:val="00852ACC"/>
    <w:rsid w:val="00852B31"/>
    <w:rsid w:val="0085343A"/>
    <w:rsid w:val="00853943"/>
    <w:rsid w:val="00853B65"/>
    <w:rsid w:val="00854800"/>
    <w:rsid w:val="0085481F"/>
    <w:rsid w:val="00854A98"/>
    <w:rsid w:val="00854BA5"/>
    <w:rsid w:val="00854EC5"/>
    <w:rsid w:val="00855CB8"/>
    <w:rsid w:val="008569EC"/>
    <w:rsid w:val="0085754D"/>
    <w:rsid w:val="00857595"/>
    <w:rsid w:val="00857B23"/>
    <w:rsid w:val="00857D6A"/>
    <w:rsid w:val="00860F35"/>
    <w:rsid w:val="00861612"/>
    <w:rsid w:val="00861A36"/>
    <w:rsid w:val="00862246"/>
    <w:rsid w:val="00862466"/>
    <w:rsid w:val="00862681"/>
    <w:rsid w:val="00862B0D"/>
    <w:rsid w:val="00862D92"/>
    <w:rsid w:val="0086300D"/>
    <w:rsid w:val="008635E0"/>
    <w:rsid w:val="0086366F"/>
    <w:rsid w:val="00863A54"/>
    <w:rsid w:val="00863F0D"/>
    <w:rsid w:val="00864DF1"/>
    <w:rsid w:val="0086633F"/>
    <w:rsid w:val="00866857"/>
    <w:rsid w:val="00866985"/>
    <w:rsid w:val="008675D7"/>
    <w:rsid w:val="008676E6"/>
    <w:rsid w:val="00867838"/>
    <w:rsid w:val="0087081B"/>
    <w:rsid w:val="00870890"/>
    <w:rsid w:val="00870B7B"/>
    <w:rsid w:val="00871018"/>
    <w:rsid w:val="00871F00"/>
    <w:rsid w:val="00872157"/>
    <w:rsid w:val="008723A1"/>
    <w:rsid w:val="00872469"/>
    <w:rsid w:val="00872B34"/>
    <w:rsid w:val="00872E49"/>
    <w:rsid w:val="0087388B"/>
    <w:rsid w:val="008741D6"/>
    <w:rsid w:val="00874418"/>
    <w:rsid w:val="008745E2"/>
    <w:rsid w:val="00874967"/>
    <w:rsid w:val="00874BAA"/>
    <w:rsid w:val="0087556B"/>
    <w:rsid w:val="0087597E"/>
    <w:rsid w:val="00875CE3"/>
    <w:rsid w:val="00876362"/>
    <w:rsid w:val="00876D07"/>
    <w:rsid w:val="00880758"/>
    <w:rsid w:val="008828C9"/>
    <w:rsid w:val="00885C9B"/>
    <w:rsid w:val="00885CB1"/>
    <w:rsid w:val="00886277"/>
    <w:rsid w:val="00886BAF"/>
    <w:rsid w:val="00887097"/>
    <w:rsid w:val="00887D92"/>
    <w:rsid w:val="0089006F"/>
    <w:rsid w:val="00890747"/>
    <w:rsid w:val="00890BAF"/>
    <w:rsid w:val="00891CBE"/>
    <w:rsid w:val="00892542"/>
    <w:rsid w:val="00892783"/>
    <w:rsid w:val="008931DD"/>
    <w:rsid w:val="008932C7"/>
    <w:rsid w:val="00893B70"/>
    <w:rsid w:val="0089496C"/>
    <w:rsid w:val="00894F02"/>
    <w:rsid w:val="00895201"/>
    <w:rsid w:val="00895302"/>
    <w:rsid w:val="008969F2"/>
    <w:rsid w:val="00896E83"/>
    <w:rsid w:val="00896F15"/>
    <w:rsid w:val="008971DD"/>
    <w:rsid w:val="0089733E"/>
    <w:rsid w:val="00897808"/>
    <w:rsid w:val="00897F84"/>
    <w:rsid w:val="008A03BF"/>
    <w:rsid w:val="008A1365"/>
    <w:rsid w:val="008A14FC"/>
    <w:rsid w:val="008A15B0"/>
    <w:rsid w:val="008A1BE1"/>
    <w:rsid w:val="008A203F"/>
    <w:rsid w:val="008A20E3"/>
    <w:rsid w:val="008A23EE"/>
    <w:rsid w:val="008A29D9"/>
    <w:rsid w:val="008A39B9"/>
    <w:rsid w:val="008A3BD1"/>
    <w:rsid w:val="008A3ED8"/>
    <w:rsid w:val="008A58E7"/>
    <w:rsid w:val="008A6106"/>
    <w:rsid w:val="008A6280"/>
    <w:rsid w:val="008A6896"/>
    <w:rsid w:val="008A7B3F"/>
    <w:rsid w:val="008B02D0"/>
    <w:rsid w:val="008B033F"/>
    <w:rsid w:val="008B0591"/>
    <w:rsid w:val="008B0B0B"/>
    <w:rsid w:val="008B0D89"/>
    <w:rsid w:val="008B0FE9"/>
    <w:rsid w:val="008B1548"/>
    <w:rsid w:val="008B195C"/>
    <w:rsid w:val="008B2BBA"/>
    <w:rsid w:val="008B32AF"/>
    <w:rsid w:val="008B3B69"/>
    <w:rsid w:val="008B4916"/>
    <w:rsid w:val="008B5961"/>
    <w:rsid w:val="008B5E89"/>
    <w:rsid w:val="008B6457"/>
    <w:rsid w:val="008B6615"/>
    <w:rsid w:val="008B6F7A"/>
    <w:rsid w:val="008B703C"/>
    <w:rsid w:val="008B7C99"/>
    <w:rsid w:val="008B7D2F"/>
    <w:rsid w:val="008C0F02"/>
    <w:rsid w:val="008C1269"/>
    <w:rsid w:val="008C1275"/>
    <w:rsid w:val="008C14E4"/>
    <w:rsid w:val="008C1CD4"/>
    <w:rsid w:val="008C21AE"/>
    <w:rsid w:val="008C267B"/>
    <w:rsid w:val="008C2A24"/>
    <w:rsid w:val="008C2AB6"/>
    <w:rsid w:val="008C2E18"/>
    <w:rsid w:val="008C33D1"/>
    <w:rsid w:val="008C41E9"/>
    <w:rsid w:val="008C550C"/>
    <w:rsid w:val="008C591C"/>
    <w:rsid w:val="008C59F4"/>
    <w:rsid w:val="008C5ADE"/>
    <w:rsid w:val="008C5B51"/>
    <w:rsid w:val="008C5E03"/>
    <w:rsid w:val="008C5E88"/>
    <w:rsid w:val="008C6902"/>
    <w:rsid w:val="008C690F"/>
    <w:rsid w:val="008C6924"/>
    <w:rsid w:val="008C75CD"/>
    <w:rsid w:val="008C7655"/>
    <w:rsid w:val="008C7D0C"/>
    <w:rsid w:val="008D0022"/>
    <w:rsid w:val="008D0293"/>
    <w:rsid w:val="008D081C"/>
    <w:rsid w:val="008D0F7E"/>
    <w:rsid w:val="008D1785"/>
    <w:rsid w:val="008D1DA6"/>
    <w:rsid w:val="008D2265"/>
    <w:rsid w:val="008D2964"/>
    <w:rsid w:val="008D3350"/>
    <w:rsid w:val="008D40E7"/>
    <w:rsid w:val="008D4240"/>
    <w:rsid w:val="008D5F98"/>
    <w:rsid w:val="008D64D0"/>
    <w:rsid w:val="008D6D01"/>
    <w:rsid w:val="008D7909"/>
    <w:rsid w:val="008D7FC6"/>
    <w:rsid w:val="008E0891"/>
    <w:rsid w:val="008E1027"/>
    <w:rsid w:val="008E1107"/>
    <w:rsid w:val="008E1A7A"/>
    <w:rsid w:val="008E2216"/>
    <w:rsid w:val="008E24C8"/>
    <w:rsid w:val="008E2B08"/>
    <w:rsid w:val="008E2B59"/>
    <w:rsid w:val="008E2E0E"/>
    <w:rsid w:val="008E3616"/>
    <w:rsid w:val="008E3832"/>
    <w:rsid w:val="008E38CD"/>
    <w:rsid w:val="008E4042"/>
    <w:rsid w:val="008E4884"/>
    <w:rsid w:val="008E4B25"/>
    <w:rsid w:val="008E4B82"/>
    <w:rsid w:val="008E4F9D"/>
    <w:rsid w:val="008E596C"/>
    <w:rsid w:val="008E6F4D"/>
    <w:rsid w:val="008F0A3F"/>
    <w:rsid w:val="008F0FB0"/>
    <w:rsid w:val="008F1089"/>
    <w:rsid w:val="008F1815"/>
    <w:rsid w:val="008F3CEF"/>
    <w:rsid w:val="008F3D81"/>
    <w:rsid w:val="008F3D87"/>
    <w:rsid w:val="008F569B"/>
    <w:rsid w:val="008F61FD"/>
    <w:rsid w:val="008F640A"/>
    <w:rsid w:val="008F65B4"/>
    <w:rsid w:val="008F6A95"/>
    <w:rsid w:val="008F6DE6"/>
    <w:rsid w:val="008F7651"/>
    <w:rsid w:val="008F7BB3"/>
    <w:rsid w:val="009006A2"/>
    <w:rsid w:val="00900998"/>
    <w:rsid w:val="00900D01"/>
    <w:rsid w:val="00900D5D"/>
    <w:rsid w:val="00900E2B"/>
    <w:rsid w:val="00900EF5"/>
    <w:rsid w:val="009015DB"/>
    <w:rsid w:val="00901B4A"/>
    <w:rsid w:val="00902A01"/>
    <w:rsid w:val="00902D9E"/>
    <w:rsid w:val="00902F0E"/>
    <w:rsid w:val="009039B4"/>
    <w:rsid w:val="00903BA8"/>
    <w:rsid w:val="00904484"/>
    <w:rsid w:val="00904993"/>
    <w:rsid w:val="0090530D"/>
    <w:rsid w:val="009055B8"/>
    <w:rsid w:val="00905669"/>
    <w:rsid w:val="00906CCD"/>
    <w:rsid w:val="00907486"/>
    <w:rsid w:val="009078DE"/>
    <w:rsid w:val="00907BCF"/>
    <w:rsid w:val="009106E1"/>
    <w:rsid w:val="00910EDC"/>
    <w:rsid w:val="00911273"/>
    <w:rsid w:val="009114B7"/>
    <w:rsid w:val="00911696"/>
    <w:rsid w:val="00911CCE"/>
    <w:rsid w:val="00911CD3"/>
    <w:rsid w:val="00911FD4"/>
    <w:rsid w:val="009122CA"/>
    <w:rsid w:val="00912AD6"/>
    <w:rsid w:val="00913016"/>
    <w:rsid w:val="00913B88"/>
    <w:rsid w:val="009142A0"/>
    <w:rsid w:val="00915112"/>
    <w:rsid w:val="00916469"/>
    <w:rsid w:val="00916BBD"/>
    <w:rsid w:val="00916C04"/>
    <w:rsid w:val="00917E7E"/>
    <w:rsid w:val="00920403"/>
    <w:rsid w:val="00920E13"/>
    <w:rsid w:val="00921AD1"/>
    <w:rsid w:val="00921B30"/>
    <w:rsid w:val="009223EF"/>
    <w:rsid w:val="00922E94"/>
    <w:rsid w:val="009234BC"/>
    <w:rsid w:val="009235F0"/>
    <w:rsid w:val="00923ED1"/>
    <w:rsid w:val="009245F7"/>
    <w:rsid w:val="009246F5"/>
    <w:rsid w:val="009248FA"/>
    <w:rsid w:val="00924F9E"/>
    <w:rsid w:val="009250F8"/>
    <w:rsid w:val="00925836"/>
    <w:rsid w:val="00925D79"/>
    <w:rsid w:val="009260EB"/>
    <w:rsid w:val="009262CA"/>
    <w:rsid w:val="00926440"/>
    <w:rsid w:val="009265EB"/>
    <w:rsid w:val="009269C2"/>
    <w:rsid w:val="00926D7A"/>
    <w:rsid w:val="00927499"/>
    <w:rsid w:val="00927526"/>
    <w:rsid w:val="00927895"/>
    <w:rsid w:val="009306DF"/>
    <w:rsid w:val="00931978"/>
    <w:rsid w:val="0093218C"/>
    <w:rsid w:val="00932657"/>
    <w:rsid w:val="009327CE"/>
    <w:rsid w:val="00932843"/>
    <w:rsid w:val="009328B9"/>
    <w:rsid w:val="00932AB0"/>
    <w:rsid w:val="00932CCE"/>
    <w:rsid w:val="009330F4"/>
    <w:rsid w:val="00933581"/>
    <w:rsid w:val="00933E18"/>
    <w:rsid w:val="00933EEE"/>
    <w:rsid w:val="009340EA"/>
    <w:rsid w:val="00934994"/>
    <w:rsid w:val="00935051"/>
    <w:rsid w:val="00935258"/>
    <w:rsid w:val="0093531C"/>
    <w:rsid w:val="009358D1"/>
    <w:rsid w:val="009364E7"/>
    <w:rsid w:val="009375D6"/>
    <w:rsid w:val="00937B96"/>
    <w:rsid w:val="00940513"/>
    <w:rsid w:val="00940732"/>
    <w:rsid w:val="00941147"/>
    <w:rsid w:val="00941C97"/>
    <w:rsid w:val="00942719"/>
    <w:rsid w:val="009431D5"/>
    <w:rsid w:val="00943F80"/>
    <w:rsid w:val="00944EC1"/>
    <w:rsid w:val="0094505C"/>
    <w:rsid w:val="0094598C"/>
    <w:rsid w:val="00945F4A"/>
    <w:rsid w:val="00947438"/>
    <w:rsid w:val="00947AD2"/>
    <w:rsid w:val="0095037B"/>
    <w:rsid w:val="009507A5"/>
    <w:rsid w:val="009511A1"/>
    <w:rsid w:val="009513BE"/>
    <w:rsid w:val="009513C2"/>
    <w:rsid w:val="0095159F"/>
    <w:rsid w:val="0095296F"/>
    <w:rsid w:val="00952B5C"/>
    <w:rsid w:val="00952F28"/>
    <w:rsid w:val="009530C8"/>
    <w:rsid w:val="0095327A"/>
    <w:rsid w:val="0095341C"/>
    <w:rsid w:val="00954743"/>
    <w:rsid w:val="009547B3"/>
    <w:rsid w:val="00955E53"/>
    <w:rsid w:val="0095662E"/>
    <w:rsid w:val="009566C5"/>
    <w:rsid w:val="00956925"/>
    <w:rsid w:val="0095697A"/>
    <w:rsid w:val="00956B21"/>
    <w:rsid w:val="00956F53"/>
    <w:rsid w:val="0096021B"/>
    <w:rsid w:val="00960C85"/>
    <w:rsid w:val="009612FB"/>
    <w:rsid w:val="009616A5"/>
    <w:rsid w:val="009616D6"/>
    <w:rsid w:val="009618F6"/>
    <w:rsid w:val="00962175"/>
    <w:rsid w:val="0096256C"/>
    <w:rsid w:val="0096273A"/>
    <w:rsid w:val="009627C1"/>
    <w:rsid w:val="00962F13"/>
    <w:rsid w:val="009632CF"/>
    <w:rsid w:val="00963452"/>
    <w:rsid w:val="009637FD"/>
    <w:rsid w:val="00963A75"/>
    <w:rsid w:val="0096463B"/>
    <w:rsid w:val="0096558F"/>
    <w:rsid w:val="009659FC"/>
    <w:rsid w:val="009662B8"/>
    <w:rsid w:val="0096655B"/>
    <w:rsid w:val="00966928"/>
    <w:rsid w:val="00966FCF"/>
    <w:rsid w:val="00967CEF"/>
    <w:rsid w:val="00967EAA"/>
    <w:rsid w:val="009700EC"/>
    <w:rsid w:val="0097027B"/>
    <w:rsid w:val="009714B4"/>
    <w:rsid w:val="009715A3"/>
    <w:rsid w:val="0097237C"/>
    <w:rsid w:val="009735C6"/>
    <w:rsid w:val="009738FB"/>
    <w:rsid w:val="00974914"/>
    <w:rsid w:val="00974AA2"/>
    <w:rsid w:val="00974F1C"/>
    <w:rsid w:val="009750F8"/>
    <w:rsid w:val="009757A3"/>
    <w:rsid w:val="00977818"/>
    <w:rsid w:val="00977CC0"/>
    <w:rsid w:val="00977F7D"/>
    <w:rsid w:val="00980982"/>
    <w:rsid w:val="00980F72"/>
    <w:rsid w:val="00981071"/>
    <w:rsid w:val="009816AE"/>
    <w:rsid w:val="00981759"/>
    <w:rsid w:val="009818EA"/>
    <w:rsid w:val="00981A8B"/>
    <w:rsid w:val="00981B72"/>
    <w:rsid w:val="00982B52"/>
    <w:rsid w:val="009831F3"/>
    <w:rsid w:val="0098435A"/>
    <w:rsid w:val="00984C9B"/>
    <w:rsid w:val="009856B3"/>
    <w:rsid w:val="00985932"/>
    <w:rsid w:val="00986B43"/>
    <w:rsid w:val="00986CD7"/>
    <w:rsid w:val="00986E6A"/>
    <w:rsid w:val="0098751D"/>
    <w:rsid w:val="0098767E"/>
    <w:rsid w:val="00987D2D"/>
    <w:rsid w:val="00987E9E"/>
    <w:rsid w:val="0099091E"/>
    <w:rsid w:val="0099108E"/>
    <w:rsid w:val="009916D1"/>
    <w:rsid w:val="00991B14"/>
    <w:rsid w:val="009926B6"/>
    <w:rsid w:val="00992B5D"/>
    <w:rsid w:val="00993779"/>
    <w:rsid w:val="009943B5"/>
    <w:rsid w:val="00994E62"/>
    <w:rsid w:val="0099512F"/>
    <w:rsid w:val="009955C0"/>
    <w:rsid w:val="00995753"/>
    <w:rsid w:val="00995C08"/>
    <w:rsid w:val="00995EBE"/>
    <w:rsid w:val="00995FE3"/>
    <w:rsid w:val="009961BB"/>
    <w:rsid w:val="009962A8"/>
    <w:rsid w:val="009964DF"/>
    <w:rsid w:val="00997A4F"/>
    <w:rsid w:val="00997D6A"/>
    <w:rsid w:val="009A0085"/>
    <w:rsid w:val="009A02B6"/>
    <w:rsid w:val="009A0453"/>
    <w:rsid w:val="009A054F"/>
    <w:rsid w:val="009A1885"/>
    <w:rsid w:val="009A3008"/>
    <w:rsid w:val="009A30FA"/>
    <w:rsid w:val="009A377E"/>
    <w:rsid w:val="009A3F48"/>
    <w:rsid w:val="009A4C5C"/>
    <w:rsid w:val="009A62CE"/>
    <w:rsid w:val="009A6321"/>
    <w:rsid w:val="009A673E"/>
    <w:rsid w:val="009A70FE"/>
    <w:rsid w:val="009A7C32"/>
    <w:rsid w:val="009A7CBA"/>
    <w:rsid w:val="009A7D3A"/>
    <w:rsid w:val="009A7E6F"/>
    <w:rsid w:val="009B0210"/>
    <w:rsid w:val="009B028C"/>
    <w:rsid w:val="009B0331"/>
    <w:rsid w:val="009B1234"/>
    <w:rsid w:val="009B12DF"/>
    <w:rsid w:val="009B1400"/>
    <w:rsid w:val="009B154E"/>
    <w:rsid w:val="009B194B"/>
    <w:rsid w:val="009B1985"/>
    <w:rsid w:val="009B2294"/>
    <w:rsid w:val="009B33A8"/>
    <w:rsid w:val="009B38C2"/>
    <w:rsid w:val="009B3F39"/>
    <w:rsid w:val="009B432D"/>
    <w:rsid w:val="009B4CEA"/>
    <w:rsid w:val="009B4FA8"/>
    <w:rsid w:val="009B528C"/>
    <w:rsid w:val="009B5526"/>
    <w:rsid w:val="009B57C7"/>
    <w:rsid w:val="009B5948"/>
    <w:rsid w:val="009B5D35"/>
    <w:rsid w:val="009B62CB"/>
    <w:rsid w:val="009B634E"/>
    <w:rsid w:val="009B6539"/>
    <w:rsid w:val="009B6F07"/>
    <w:rsid w:val="009B7080"/>
    <w:rsid w:val="009B7328"/>
    <w:rsid w:val="009B733E"/>
    <w:rsid w:val="009B752B"/>
    <w:rsid w:val="009C081A"/>
    <w:rsid w:val="009C0B03"/>
    <w:rsid w:val="009C1240"/>
    <w:rsid w:val="009C1765"/>
    <w:rsid w:val="009C1E25"/>
    <w:rsid w:val="009C2760"/>
    <w:rsid w:val="009C2973"/>
    <w:rsid w:val="009C350B"/>
    <w:rsid w:val="009C3828"/>
    <w:rsid w:val="009C39F0"/>
    <w:rsid w:val="009C3A69"/>
    <w:rsid w:val="009C3DEB"/>
    <w:rsid w:val="009C4993"/>
    <w:rsid w:val="009C50F5"/>
    <w:rsid w:val="009C5B20"/>
    <w:rsid w:val="009C5E51"/>
    <w:rsid w:val="009C628B"/>
    <w:rsid w:val="009C6990"/>
    <w:rsid w:val="009C6B52"/>
    <w:rsid w:val="009C6BA2"/>
    <w:rsid w:val="009C78C1"/>
    <w:rsid w:val="009C7E21"/>
    <w:rsid w:val="009D0566"/>
    <w:rsid w:val="009D10BE"/>
    <w:rsid w:val="009D1324"/>
    <w:rsid w:val="009D14B7"/>
    <w:rsid w:val="009D1563"/>
    <w:rsid w:val="009D19AA"/>
    <w:rsid w:val="009D1B35"/>
    <w:rsid w:val="009D1C07"/>
    <w:rsid w:val="009D2DF5"/>
    <w:rsid w:val="009D2FC8"/>
    <w:rsid w:val="009D31C7"/>
    <w:rsid w:val="009D32C9"/>
    <w:rsid w:val="009D3FBB"/>
    <w:rsid w:val="009D4029"/>
    <w:rsid w:val="009D43FF"/>
    <w:rsid w:val="009D4AA1"/>
    <w:rsid w:val="009D4EE4"/>
    <w:rsid w:val="009D51B6"/>
    <w:rsid w:val="009D5492"/>
    <w:rsid w:val="009D5643"/>
    <w:rsid w:val="009D594C"/>
    <w:rsid w:val="009D5A80"/>
    <w:rsid w:val="009D6000"/>
    <w:rsid w:val="009D7823"/>
    <w:rsid w:val="009D782A"/>
    <w:rsid w:val="009D791C"/>
    <w:rsid w:val="009E05B9"/>
    <w:rsid w:val="009E081D"/>
    <w:rsid w:val="009E0A51"/>
    <w:rsid w:val="009E0C09"/>
    <w:rsid w:val="009E2532"/>
    <w:rsid w:val="009E2F0D"/>
    <w:rsid w:val="009E2FCE"/>
    <w:rsid w:val="009E43B9"/>
    <w:rsid w:val="009E4D26"/>
    <w:rsid w:val="009E4DCE"/>
    <w:rsid w:val="009E4E04"/>
    <w:rsid w:val="009E4F45"/>
    <w:rsid w:val="009E5218"/>
    <w:rsid w:val="009E554B"/>
    <w:rsid w:val="009E56EA"/>
    <w:rsid w:val="009E62E9"/>
    <w:rsid w:val="009E6ECA"/>
    <w:rsid w:val="009E72C3"/>
    <w:rsid w:val="009E7448"/>
    <w:rsid w:val="009F036A"/>
    <w:rsid w:val="009F096A"/>
    <w:rsid w:val="009F183C"/>
    <w:rsid w:val="009F1D7B"/>
    <w:rsid w:val="009F22B7"/>
    <w:rsid w:val="009F2488"/>
    <w:rsid w:val="009F27DD"/>
    <w:rsid w:val="009F2AD3"/>
    <w:rsid w:val="009F3787"/>
    <w:rsid w:val="009F3E36"/>
    <w:rsid w:val="009F4DF6"/>
    <w:rsid w:val="009F4E8F"/>
    <w:rsid w:val="009F56AB"/>
    <w:rsid w:val="009F59B3"/>
    <w:rsid w:val="009F5EF0"/>
    <w:rsid w:val="009F5F8C"/>
    <w:rsid w:val="009F6A8A"/>
    <w:rsid w:val="009F6C6D"/>
    <w:rsid w:val="009F7565"/>
    <w:rsid w:val="009F7B81"/>
    <w:rsid w:val="00A0050D"/>
    <w:rsid w:val="00A009DF"/>
    <w:rsid w:val="00A01A87"/>
    <w:rsid w:val="00A023F2"/>
    <w:rsid w:val="00A025E1"/>
    <w:rsid w:val="00A025F7"/>
    <w:rsid w:val="00A030BE"/>
    <w:rsid w:val="00A03359"/>
    <w:rsid w:val="00A03391"/>
    <w:rsid w:val="00A03FE0"/>
    <w:rsid w:val="00A050CB"/>
    <w:rsid w:val="00A050FB"/>
    <w:rsid w:val="00A06179"/>
    <w:rsid w:val="00A06AC6"/>
    <w:rsid w:val="00A07C59"/>
    <w:rsid w:val="00A10BDB"/>
    <w:rsid w:val="00A11368"/>
    <w:rsid w:val="00A117E1"/>
    <w:rsid w:val="00A118DD"/>
    <w:rsid w:val="00A12AF0"/>
    <w:rsid w:val="00A12C84"/>
    <w:rsid w:val="00A12ED1"/>
    <w:rsid w:val="00A14285"/>
    <w:rsid w:val="00A1508A"/>
    <w:rsid w:val="00A164C5"/>
    <w:rsid w:val="00A166AB"/>
    <w:rsid w:val="00A16A9B"/>
    <w:rsid w:val="00A16ABF"/>
    <w:rsid w:val="00A17035"/>
    <w:rsid w:val="00A17140"/>
    <w:rsid w:val="00A17162"/>
    <w:rsid w:val="00A171F9"/>
    <w:rsid w:val="00A17B26"/>
    <w:rsid w:val="00A17EBA"/>
    <w:rsid w:val="00A2066C"/>
    <w:rsid w:val="00A20900"/>
    <w:rsid w:val="00A20FDE"/>
    <w:rsid w:val="00A217E3"/>
    <w:rsid w:val="00A21978"/>
    <w:rsid w:val="00A21F26"/>
    <w:rsid w:val="00A23794"/>
    <w:rsid w:val="00A238E6"/>
    <w:rsid w:val="00A23A65"/>
    <w:rsid w:val="00A23BA8"/>
    <w:rsid w:val="00A24056"/>
    <w:rsid w:val="00A2431E"/>
    <w:rsid w:val="00A248B5"/>
    <w:rsid w:val="00A249A0"/>
    <w:rsid w:val="00A24C47"/>
    <w:rsid w:val="00A24E2D"/>
    <w:rsid w:val="00A24FA9"/>
    <w:rsid w:val="00A25060"/>
    <w:rsid w:val="00A254AB"/>
    <w:rsid w:val="00A259B4"/>
    <w:rsid w:val="00A25A4C"/>
    <w:rsid w:val="00A26AEB"/>
    <w:rsid w:val="00A26CC1"/>
    <w:rsid w:val="00A272FF"/>
    <w:rsid w:val="00A278FE"/>
    <w:rsid w:val="00A27927"/>
    <w:rsid w:val="00A27D48"/>
    <w:rsid w:val="00A301AF"/>
    <w:rsid w:val="00A30670"/>
    <w:rsid w:val="00A30F4B"/>
    <w:rsid w:val="00A31763"/>
    <w:rsid w:val="00A31DAE"/>
    <w:rsid w:val="00A321E3"/>
    <w:rsid w:val="00A326ED"/>
    <w:rsid w:val="00A32C5A"/>
    <w:rsid w:val="00A33D1B"/>
    <w:rsid w:val="00A34701"/>
    <w:rsid w:val="00A34B96"/>
    <w:rsid w:val="00A34C0D"/>
    <w:rsid w:val="00A35471"/>
    <w:rsid w:val="00A35535"/>
    <w:rsid w:val="00A35B49"/>
    <w:rsid w:val="00A364DF"/>
    <w:rsid w:val="00A36981"/>
    <w:rsid w:val="00A3732B"/>
    <w:rsid w:val="00A373FE"/>
    <w:rsid w:val="00A40B07"/>
    <w:rsid w:val="00A40E98"/>
    <w:rsid w:val="00A42247"/>
    <w:rsid w:val="00A422A6"/>
    <w:rsid w:val="00A427C5"/>
    <w:rsid w:val="00A42A2C"/>
    <w:rsid w:val="00A42A4F"/>
    <w:rsid w:val="00A42AA8"/>
    <w:rsid w:val="00A42BDF"/>
    <w:rsid w:val="00A44A64"/>
    <w:rsid w:val="00A45C85"/>
    <w:rsid w:val="00A4606F"/>
    <w:rsid w:val="00A466E6"/>
    <w:rsid w:val="00A46848"/>
    <w:rsid w:val="00A470EE"/>
    <w:rsid w:val="00A47BAB"/>
    <w:rsid w:val="00A50994"/>
    <w:rsid w:val="00A512FC"/>
    <w:rsid w:val="00A51854"/>
    <w:rsid w:val="00A51EB4"/>
    <w:rsid w:val="00A5281F"/>
    <w:rsid w:val="00A52A88"/>
    <w:rsid w:val="00A540A7"/>
    <w:rsid w:val="00A558DE"/>
    <w:rsid w:val="00A566FA"/>
    <w:rsid w:val="00A56D2A"/>
    <w:rsid w:val="00A573E2"/>
    <w:rsid w:val="00A57F2D"/>
    <w:rsid w:val="00A60132"/>
    <w:rsid w:val="00A610F3"/>
    <w:rsid w:val="00A61505"/>
    <w:rsid w:val="00A62629"/>
    <w:rsid w:val="00A62EB7"/>
    <w:rsid w:val="00A635CF"/>
    <w:rsid w:val="00A63A64"/>
    <w:rsid w:val="00A645FB"/>
    <w:rsid w:val="00A64EF7"/>
    <w:rsid w:val="00A66078"/>
    <w:rsid w:val="00A660EA"/>
    <w:rsid w:val="00A6638E"/>
    <w:rsid w:val="00A66B76"/>
    <w:rsid w:val="00A672CB"/>
    <w:rsid w:val="00A67376"/>
    <w:rsid w:val="00A67B8E"/>
    <w:rsid w:val="00A7069D"/>
    <w:rsid w:val="00A71724"/>
    <w:rsid w:val="00A72D6D"/>
    <w:rsid w:val="00A730E8"/>
    <w:rsid w:val="00A736E3"/>
    <w:rsid w:val="00A7385F"/>
    <w:rsid w:val="00A73C41"/>
    <w:rsid w:val="00A754AB"/>
    <w:rsid w:val="00A75BEF"/>
    <w:rsid w:val="00A75DB6"/>
    <w:rsid w:val="00A76999"/>
    <w:rsid w:val="00A76D6D"/>
    <w:rsid w:val="00A77D7C"/>
    <w:rsid w:val="00A77E04"/>
    <w:rsid w:val="00A8058E"/>
    <w:rsid w:val="00A81419"/>
    <w:rsid w:val="00A81F67"/>
    <w:rsid w:val="00A822AF"/>
    <w:rsid w:val="00A827FA"/>
    <w:rsid w:val="00A82A9A"/>
    <w:rsid w:val="00A8304C"/>
    <w:rsid w:val="00A83317"/>
    <w:rsid w:val="00A83619"/>
    <w:rsid w:val="00A8364B"/>
    <w:rsid w:val="00A83C79"/>
    <w:rsid w:val="00A845DB"/>
    <w:rsid w:val="00A847DF"/>
    <w:rsid w:val="00A84DDF"/>
    <w:rsid w:val="00A85437"/>
    <w:rsid w:val="00A85D56"/>
    <w:rsid w:val="00A8601E"/>
    <w:rsid w:val="00A900AF"/>
    <w:rsid w:val="00A90113"/>
    <w:rsid w:val="00A9012C"/>
    <w:rsid w:val="00A90143"/>
    <w:rsid w:val="00A9059C"/>
    <w:rsid w:val="00A90979"/>
    <w:rsid w:val="00A91092"/>
    <w:rsid w:val="00A917A7"/>
    <w:rsid w:val="00A921E2"/>
    <w:rsid w:val="00A9220D"/>
    <w:rsid w:val="00A926EA"/>
    <w:rsid w:val="00A9341E"/>
    <w:rsid w:val="00A934D1"/>
    <w:rsid w:val="00A94022"/>
    <w:rsid w:val="00A96022"/>
    <w:rsid w:val="00A97473"/>
    <w:rsid w:val="00A97CB5"/>
    <w:rsid w:val="00A97DB8"/>
    <w:rsid w:val="00AA075D"/>
    <w:rsid w:val="00AA1492"/>
    <w:rsid w:val="00AA18BA"/>
    <w:rsid w:val="00AA18FF"/>
    <w:rsid w:val="00AA2C84"/>
    <w:rsid w:val="00AA3051"/>
    <w:rsid w:val="00AA3188"/>
    <w:rsid w:val="00AA3334"/>
    <w:rsid w:val="00AA389E"/>
    <w:rsid w:val="00AA3A67"/>
    <w:rsid w:val="00AA3E10"/>
    <w:rsid w:val="00AA488E"/>
    <w:rsid w:val="00AA4937"/>
    <w:rsid w:val="00AA5E44"/>
    <w:rsid w:val="00AA6AFA"/>
    <w:rsid w:val="00AA7909"/>
    <w:rsid w:val="00AA7A3A"/>
    <w:rsid w:val="00AA7B78"/>
    <w:rsid w:val="00AB0217"/>
    <w:rsid w:val="00AB0C8F"/>
    <w:rsid w:val="00AB0E78"/>
    <w:rsid w:val="00AB0F3B"/>
    <w:rsid w:val="00AB0F53"/>
    <w:rsid w:val="00AB1DA1"/>
    <w:rsid w:val="00AB1F00"/>
    <w:rsid w:val="00AB27AE"/>
    <w:rsid w:val="00AB2A3A"/>
    <w:rsid w:val="00AB3482"/>
    <w:rsid w:val="00AB381F"/>
    <w:rsid w:val="00AB3904"/>
    <w:rsid w:val="00AB3E74"/>
    <w:rsid w:val="00AB4DCD"/>
    <w:rsid w:val="00AB4F3D"/>
    <w:rsid w:val="00AB4FE4"/>
    <w:rsid w:val="00AB5407"/>
    <w:rsid w:val="00AB5667"/>
    <w:rsid w:val="00AB62E5"/>
    <w:rsid w:val="00AB6995"/>
    <w:rsid w:val="00AB70BB"/>
    <w:rsid w:val="00AC05A1"/>
    <w:rsid w:val="00AC06E7"/>
    <w:rsid w:val="00AC0DF2"/>
    <w:rsid w:val="00AC1DAF"/>
    <w:rsid w:val="00AC2085"/>
    <w:rsid w:val="00AC212C"/>
    <w:rsid w:val="00AC2DB4"/>
    <w:rsid w:val="00AC3028"/>
    <w:rsid w:val="00AC3263"/>
    <w:rsid w:val="00AC33D9"/>
    <w:rsid w:val="00AC39F8"/>
    <w:rsid w:val="00AC4226"/>
    <w:rsid w:val="00AC4573"/>
    <w:rsid w:val="00AC6940"/>
    <w:rsid w:val="00AC7D12"/>
    <w:rsid w:val="00AC7E1A"/>
    <w:rsid w:val="00AC7FEB"/>
    <w:rsid w:val="00AD05AD"/>
    <w:rsid w:val="00AD08F5"/>
    <w:rsid w:val="00AD1069"/>
    <w:rsid w:val="00AD121C"/>
    <w:rsid w:val="00AD1C33"/>
    <w:rsid w:val="00AD2713"/>
    <w:rsid w:val="00AD4E6D"/>
    <w:rsid w:val="00AD536D"/>
    <w:rsid w:val="00AD5596"/>
    <w:rsid w:val="00AD5902"/>
    <w:rsid w:val="00AD601F"/>
    <w:rsid w:val="00AD6AB6"/>
    <w:rsid w:val="00AD6D5E"/>
    <w:rsid w:val="00AD755C"/>
    <w:rsid w:val="00AD76F8"/>
    <w:rsid w:val="00AD77ED"/>
    <w:rsid w:val="00AD7A65"/>
    <w:rsid w:val="00AD7C1B"/>
    <w:rsid w:val="00AD7E7B"/>
    <w:rsid w:val="00AD7EB0"/>
    <w:rsid w:val="00AE02FB"/>
    <w:rsid w:val="00AE0AE0"/>
    <w:rsid w:val="00AE0F82"/>
    <w:rsid w:val="00AE1B93"/>
    <w:rsid w:val="00AE2168"/>
    <w:rsid w:val="00AE2521"/>
    <w:rsid w:val="00AE28A8"/>
    <w:rsid w:val="00AE2BC3"/>
    <w:rsid w:val="00AE2BC7"/>
    <w:rsid w:val="00AE3272"/>
    <w:rsid w:val="00AE3362"/>
    <w:rsid w:val="00AE3794"/>
    <w:rsid w:val="00AE37DF"/>
    <w:rsid w:val="00AE3CE1"/>
    <w:rsid w:val="00AE3ED6"/>
    <w:rsid w:val="00AE3EEC"/>
    <w:rsid w:val="00AE49C4"/>
    <w:rsid w:val="00AE56B0"/>
    <w:rsid w:val="00AE5A2C"/>
    <w:rsid w:val="00AE5A6F"/>
    <w:rsid w:val="00AE6D1E"/>
    <w:rsid w:val="00AE7142"/>
    <w:rsid w:val="00AE7186"/>
    <w:rsid w:val="00AF088A"/>
    <w:rsid w:val="00AF0BAC"/>
    <w:rsid w:val="00AF1332"/>
    <w:rsid w:val="00AF1699"/>
    <w:rsid w:val="00AF266E"/>
    <w:rsid w:val="00AF292A"/>
    <w:rsid w:val="00AF2B8A"/>
    <w:rsid w:val="00AF2E82"/>
    <w:rsid w:val="00AF3215"/>
    <w:rsid w:val="00AF3995"/>
    <w:rsid w:val="00AF39A1"/>
    <w:rsid w:val="00AF3EFB"/>
    <w:rsid w:val="00AF3F14"/>
    <w:rsid w:val="00AF40A4"/>
    <w:rsid w:val="00AF41F5"/>
    <w:rsid w:val="00AF42DC"/>
    <w:rsid w:val="00AF4B7F"/>
    <w:rsid w:val="00AF5952"/>
    <w:rsid w:val="00AF615E"/>
    <w:rsid w:val="00AF765F"/>
    <w:rsid w:val="00AF79C6"/>
    <w:rsid w:val="00B001A8"/>
    <w:rsid w:val="00B001E0"/>
    <w:rsid w:val="00B0039F"/>
    <w:rsid w:val="00B00495"/>
    <w:rsid w:val="00B00A1C"/>
    <w:rsid w:val="00B01B37"/>
    <w:rsid w:val="00B01BE2"/>
    <w:rsid w:val="00B02ABB"/>
    <w:rsid w:val="00B02DC5"/>
    <w:rsid w:val="00B0344F"/>
    <w:rsid w:val="00B03D90"/>
    <w:rsid w:val="00B0513D"/>
    <w:rsid w:val="00B051F2"/>
    <w:rsid w:val="00B05759"/>
    <w:rsid w:val="00B058C9"/>
    <w:rsid w:val="00B05BF0"/>
    <w:rsid w:val="00B05F0C"/>
    <w:rsid w:val="00B05F32"/>
    <w:rsid w:val="00B06152"/>
    <w:rsid w:val="00B0656C"/>
    <w:rsid w:val="00B07E44"/>
    <w:rsid w:val="00B104D4"/>
    <w:rsid w:val="00B10554"/>
    <w:rsid w:val="00B116B0"/>
    <w:rsid w:val="00B12819"/>
    <w:rsid w:val="00B12B4C"/>
    <w:rsid w:val="00B12D2E"/>
    <w:rsid w:val="00B12DDC"/>
    <w:rsid w:val="00B135E5"/>
    <w:rsid w:val="00B1361D"/>
    <w:rsid w:val="00B13807"/>
    <w:rsid w:val="00B13824"/>
    <w:rsid w:val="00B145FA"/>
    <w:rsid w:val="00B15275"/>
    <w:rsid w:val="00B15768"/>
    <w:rsid w:val="00B15986"/>
    <w:rsid w:val="00B16B9C"/>
    <w:rsid w:val="00B16F75"/>
    <w:rsid w:val="00B17404"/>
    <w:rsid w:val="00B17441"/>
    <w:rsid w:val="00B177CB"/>
    <w:rsid w:val="00B177F7"/>
    <w:rsid w:val="00B20122"/>
    <w:rsid w:val="00B21AA8"/>
    <w:rsid w:val="00B21C49"/>
    <w:rsid w:val="00B21D87"/>
    <w:rsid w:val="00B21D9D"/>
    <w:rsid w:val="00B21DFA"/>
    <w:rsid w:val="00B2229E"/>
    <w:rsid w:val="00B22D2E"/>
    <w:rsid w:val="00B24A22"/>
    <w:rsid w:val="00B24D8C"/>
    <w:rsid w:val="00B24DBC"/>
    <w:rsid w:val="00B25934"/>
    <w:rsid w:val="00B25B61"/>
    <w:rsid w:val="00B27051"/>
    <w:rsid w:val="00B276A2"/>
    <w:rsid w:val="00B27BA2"/>
    <w:rsid w:val="00B3037E"/>
    <w:rsid w:val="00B30578"/>
    <w:rsid w:val="00B30720"/>
    <w:rsid w:val="00B3077C"/>
    <w:rsid w:val="00B31493"/>
    <w:rsid w:val="00B326F9"/>
    <w:rsid w:val="00B328CC"/>
    <w:rsid w:val="00B32A01"/>
    <w:rsid w:val="00B32CC3"/>
    <w:rsid w:val="00B33A4C"/>
    <w:rsid w:val="00B3539B"/>
    <w:rsid w:val="00B35456"/>
    <w:rsid w:val="00B35812"/>
    <w:rsid w:val="00B35849"/>
    <w:rsid w:val="00B36115"/>
    <w:rsid w:val="00B3694F"/>
    <w:rsid w:val="00B369B3"/>
    <w:rsid w:val="00B36A44"/>
    <w:rsid w:val="00B36C26"/>
    <w:rsid w:val="00B36C5C"/>
    <w:rsid w:val="00B375D6"/>
    <w:rsid w:val="00B37610"/>
    <w:rsid w:val="00B37C60"/>
    <w:rsid w:val="00B37E58"/>
    <w:rsid w:val="00B4188F"/>
    <w:rsid w:val="00B42426"/>
    <w:rsid w:val="00B42445"/>
    <w:rsid w:val="00B425A7"/>
    <w:rsid w:val="00B42D4E"/>
    <w:rsid w:val="00B42E94"/>
    <w:rsid w:val="00B4301E"/>
    <w:rsid w:val="00B43547"/>
    <w:rsid w:val="00B438F2"/>
    <w:rsid w:val="00B43DF6"/>
    <w:rsid w:val="00B43E6C"/>
    <w:rsid w:val="00B44692"/>
    <w:rsid w:val="00B4504B"/>
    <w:rsid w:val="00B452A0"/>
    <w:rsid w:val="00B45833"/>
    <w:rsid w:val="00B4598F"/>
    <w:rsid w:val="00B4692D"/>
    <w:rsid w:val="00B46D1E"/>
    <w:rsid w:val="00B477D1"/>
    <w:rsid w:val="00B47F97"/>
    <w:rsid w:val="00B50B52"/>
    <w:rsid w:val="00B50EB9"/>
    <w:rsid w:val="00B5151C"/>
    <w:rsid w:val="00B52203"/>
    <w:rsid w:val="00B52278"/>
    <w:rsid w:val="00B530F4"/>
    <w:rsid w:val="00B53F96"/>
    <w:rsid w:val="00B54C3D"/>
    <w:rsid w:val="00B54D1B"/>
    <w:rsid w:val="00B55A80"/>
    <w:rsid w:val="00B55F76"/>
    <w:rsid w:val="00B56A97"/>
    <w:rsid w:val="00B56D22"/>
    <w:rsid w:val="00B605F0"/>
    <w:rsid w:val="00B60614"/>
    <w:rsid w:val="00B612C3"/>
    <w:rsid w:val="00B61841"/>
    <w:rsid w:val="00B6198C"/>
    <w:rsid w:val="00B61F16"/>
    <w:rsid w:val="00B62E76"/>
    <w:rsid w:val="00B65621"/>
    <w:rsid w:val="00B65E0D"/>
    <w:rsid w:val="00B66A46"/>
    <w:rsid w:val="00B66B36"/>
    <w:rsid w:val="00B66C66"/>
    <w:rsid w:val="00B701A0"/>
    <w:rsid w:val="00B7080A"/>
    <w:rsid w:val="00B71054"/>
    <w:rsid w:val="00B71C10"/>
    <w:rsid w:val="00B71E81"/>
    <w:rsid w:val="00B7212E"/>
    <w:rsid w:val="00B73311"/>
    <w:rsid w:val="00B73B10"/>
    <w:rsid w:val="00B73D5F"/>
    <w:rsid w:val="00B73E35"/>
    <w:rsid w:val="00B7434F"/>
    <w:rsid w:val="00B74952"/>
    <w:rsid w:val="00B7517D"/>
    <w:rsid w:val="00B77347"/>
    <w:rsid w:val="00B77900"/>
    <w:rsid w:val="00B77EDD"/>
    <w:rsid w:val="00B80112"/>
    <w:rsid w:val="00B80132"/>
    <w:rsid w:val="00B804BF"/>
    <w:rsid w:val="00B8050F"/>
    <w:rsid w:val="00B80691"/>
    <w:rsid w:val="00B80C66"/>
    <w:rsid w:val="00B81417"/>
    <w:rsid w:val="00B815B8"/>
    <w:rsid w:val="00B82919"/>
    <w:rsid w:val="00B83064"/>
    <w:rsid w:val="00B8341D"/>
    <w:rsid w:val="00B83C04"/>
    <w:rsid w:val="00B83CEA"/>
    <w:rsid w:val="00B841F1"/>
    <w:rsid w:val="00B8427F"/>
    <w:rsid w:val="00B8492F"/>
    <w:rsid w:val="00B84A3C"/>
    <w:rsid w:val="00B85476"/>
    <w:rsid w:val="00B8551A"/>
    <w:rsid w:val="00B858BE"/>
    <w:rsid w:val="00B85B20"/>
    <w:rsid w:val="00B85C6E"/>
    <w:rsid w:val="00B86125"/>
    <w:rsid w:val="00B86336"/>
    <w:rsid w:val="00B8653F"/>
    <w:rsid w:val="00B86C37"/>
    <w:rsid w:val="00B86CD2"/>
    <w:rsid w:val="00B86D38"/>
    <w:rsid w:val="00B900AB"/>
    <w:rsid w:val="00B90ADA"/>
    <w:rsid w:val="00B91549"/>
    <w:rsid w:val="00B91D1E"/>
    <w:rsid w:val="00B922C8"/>
    <w:rsid w:val="00B92743"/>
    <w:rsid w:val="00B93661"/>
    <w:rsid w:val="00B9378E"/>
    <w:rsid w:val="00B9388A"/>
    <w:rsid w:val="00B93A2B"/>
    <w:rsid w:val="00B93A9E"/>
    <w:rsid w:val="00B9432D"/>
    <w:rsid w:val="00B94A28"/>
    <w:rsid w:val="00B95990"/>
    <w:rsid w:val="00B95BED"/>
    <w:rsid w:val="00B95CB7"/>
    <w:rsid w:val="00B9662D"/>
    <w:rsid w:val="00B966AB"/>
    <w:rsid w:val="00B96B85"/>
    <w:rsid w:val="00B96CB6"/>
    <w:rsid w:val="00B96EA0"/>
    <w:rsid w:val="00B973DD"/>
    <w:rsid w:val="00B973FC"/>
    <w:rsid w:val="00B975A5"/>
    <w:rsid w:val="00B975CA"/>
    <w:rsid w:val="00B97D99"/>
    <w:rsid w:val="00BA0364"/>
    <w:rsid w:val="00BA09A4"/>
    <w:rsid w:val="00BA0A21"/>
    <w:rsid w:val="00BA1074"/>
    <w:rsid w:val="00BA25C1"/>
    <w:rsid w:val="00BA3206"/>
    <w:rsid w:val="00BA324D"/>
    <w:rsid w:val="00BA36AE"/>
    <w:rsid w:val="00BA39BF"/>
    <w:rsid w:val="00BA3E4B"/>
    <w:rsid w:val="00BA4058"/>
    <w:rsid w:val="00BA4529"/>
    <w:rsid w:val="00BA46E4"/>
    <w:rsid w:val="00BA4731"/>
    <w:rsid w:val="00BA4D03"/>
    <w:rsid w:val="00BA4EE3"/>
    <w:rsid w:val="00BA5AFE"/>
    <w:rsid w:val="00BA65FD"/>
    <w:rsid w:val="00BA674A"/>
    <w:rsid w:val="00BA6788"/>
    <w:rsid w:val="00BA6CA6"/>
    <w:rsid w:val="00BA6D0E"/>
    <w:rsid w:val="00BB0074"/>
    <w:rsid w:val="00BB01CE"/>
    <w:rsid w:val="00BB0F97"/>
    <w:rsid w:val="00BB117A"/>
    <w:rsid w:val="00BB1994"/>
    <w:rsid w:val="00BB1F19"/>
    <w:rsid w:val="00BB2072"/>
    <w:rsid w:val="00BB2747"/>
    <w:rsid w:val="00BB27A9"/>
    <w:rsid w:val="00BB2DC4"/>
    <w:rsid w:val="00BB3CEF"/>
    <w:rsid w:val="00BB3F89"/>
    <w:rsid w:val="00BB42EA"/>
    <w:rsid w:val="00BB5781"/>
    <w:rsid w:val="00BB5A8C"/>
    <w:rsid w:val="00BB650F"/>
    <w:rsid w:val="00BB69B4"/>
    <w:rsid w:val="00BB6A95"/>
    <w:rsid w:val="00BB6DA5"/>
    <w:rsid w:val="00BB76D4"/>
    <w:rsid w:val="00BB7974"/>
    <w:rsid w:val="00BB7B39"/>
    <w:rsid w:val="00BB7E45"/>
    <w:rsid w:val="00BC0E20"/>
    <w:rsid w:val="00BC1193"/>
    <w:rsid w:val="00BC19C2"/>
    <w:rsid w:val="00BC1BC3"/>
    <w:rsid w:val="00BC2E5C"/>
    <w:rsid w:val="00BC306F"/>
    <w:rsid w:val="00BC3648"/>
    <w:rsid w:val="00BC3826"/>
    <w:rsid w:val="00BC3F05"/>
    <w:rsid w:val="00BC4540"/>
    <w:rsid w:val="00BC4676"/>
    <w:rsid w:val="00BC55E8"/>
    <w:rsid w:val="00BC59FA"/>
    <w:rsid w:val="00BC5A8F"/>
    <w:rsid w:val="00BC5AB0"/>
    <w:rsid w:val="00BC5D95"/>
    <w:rsid w:val="00BC5E8C"/>
    <w:rsid w:val="00BC6183"/>
    <w:rsid w:val="00BC6644"/>
    <w:rsid w:val="00BD00FE"/>
    <w:rsid w:val="00BD06D0"/>
    <w:rsid w:val="00BD0A47"/>
    <w:rsid w:val="00BD11B1"/>
    <w:rsid w:val="00BD1297"/>
    <w:rsid w:val="00BD2052"/>
    <w:rsid w:val="00BD25D6"/>
    <w:rsid w:val="00BD275B"/>
    <w:rsid w:val="00BD364B"/>
    <w:rsid w:val="00BD3B4F"/>
    <w:rsid w:val="00BD3BFA"/>
    <w:rsid w:val="00BD3D63"/>
    <w:rsid w:val="00BD4ED6"/>
    <w:rsid w:val="00BD53BB"/>
    <w:rsid w:val="00BD5CCE"/>
    <w:rsid w:val="00BD6564"/>
    <w:rsid w:val="00BD7165"/>
    <w:rsid w:val="00BD74D6"/>
    <w:rsid w:val="00BD7768"/>
    <w:rsid w:val="00BE0BCC"/>
    <w:rsid w:val="00BE1192"/>
    <w:rsid w:val="00BE1424"/>
    <w:rsid w:val="00BE15D6"/>
    <w:rsid w:val="00BE19D6"/>
    <w:rsid w:val="00BE1D33"/>
    <w:rsid w:val="00BE1D70"/>
    <w:rsid w:val="00BE231F"/>
    <w:rsid w:val="00BE29C1"/>
    <w:rsid w:val="00BE2BC4"/>
    <w:rsid w:val="00BE2EE7"/>
    <w:rsid w:val="00BE429A"/>
    <w:rsid w:val="00BE47C2"/>
    <w:rsid w:val="00BE61EA"/>
    <w:rsid w:val="00BE633A"/>
    <w:rsid w:val="00BE691F"/>
    <w:rsid w:val="00BE780A"/>
    <w:rsid w:val="00BF0FA7"/>
    <w:rsid w:val="00BF1260"/>
    <w:rsid w:val="00BF14E5"/>
    <w:rsid w:val="00BF18CA"/>
    <w:rsid w:val="00BF1AB5"/>
    <w:rsid w:val="00BF1BF8"/>
    <w:rsid w:val="00BF266A"/>
    <w:rsid w:val="00BF2BB9"/>
    <w:rsid w:val="00BF35C5"/>
    <w:rsid w:val="00BF378A"/>
    <w:rsid w:val="00BF3BC4"/>
    <w:rsid w:val="00BF42BB"/>
    <w:rsid w:val="00BF5F0D"/>
    <w:rsid w:val="00BF6442"/>
    <w:rsid w:val="00BF64BB"/>
    <w:rsid w:val="00BF6626"/>
    <w:rsid w:val="00BF6F11"/>
    <w:rsid w:val="00BF73E8"/>
    <w:rsid w:val="00BF7BCD"/>
    <w:rsid w:val="00C002B4"/>
    <w:rsid w:val="00C01B67"/>
    <w:rsid w:val="00C01ECA"/>
    <w:rsid w:val="00C021B0"/>
    <w:rsid w:val="00C02C5C"/>
    <w:rsid w:val="00C02CB1"/>
    <w:rsid w:val="00C02DBC"/>
    <w:rsid w:val="00C03DA0"/>
    <w:rsid w:val="00C04B71"/>
    <w:rsid w:val="00C04C8B"/>
    <w:rsid w:val="00C04EFE"/>
    <w:rsid w:val="00C05412"/>
    <w:rsid w:val="00C0550A"/>
    <w:rsid w:val="00C05B07"/>
    <w:rsid w:val="00C05C60"/>
    <w:rsid w:val="00C05F86"/>
    <w:rsid w:val="00C063E6"/>
    <w:rsid w:val="00C06D98"/>
    <w:rsid w:val="00C0770B"/>
    <w:rsid w:val="00C07FFB"/>
    <w:rsid w:val="00C1013D"/>
    <w:rsid w:val="00C1098E"/>
    <w:rsid w:val="00C10FB1"/>
    <w:rsid w:val="00C1173D"/>
    <w:rsid w:val="00C11B49"/>
    <w:rsid w:val="00C11CD0"/>
    <w:rsid w:val="00C1237B"/>
    <w:rsid w:val="00C12E0C"/>
    <w:rsid w:val="00C13B47"/>
    <w:rsid w:val="00C14009"/>
    <w:rsid w:val="00C145C3"/>
    <w:rsid w:val="00C14803"/>
    <w:rsid w:val="00C149B3"/>
    <w:rsid w:val="00C14D8F"/>
    <w:rsid w:val="00C15E97"/>
    <w:rsid w:val="00C160DE"/>
    <w:rsid w:val="00C16192"/>
    <w:rsid w:val="00C161A3"/>
    <w:rsid w:val="00C16512"/>
    <w:rsid w:val="00C16D88"/>
    <w:rsid w:val="00C17867"/>
    <w:rsid w:val="00C17B99"/>
    <w:rsid w:val="00C201F1"/>
    <w:rsid w:val="00C2028B"/>
    <w:rsid w:val="00C2065B"/>
    <w:rsid w:val="00C2089F"/>
    <w:rsid w:val="00C209C2"/>
    <w:rsid w:val="00C21785"/>
    <w:rsid w:val="00C21E48"/>
    <w:rsid w:val="00C221CF"/>
    <w:rsid w:val="00C23058"/>
    <w:rsid w:val="00C23273"/>
    <w:rsid w:val="00C2395D"/>
    <w:rsid w:val="00C23A3B"/>
    <w:rsid w:val="00C24E9C"/>
    <w:rsid w:val="00C25243"/>
    <w:rsid w:val="00C256B0"/>
    <w:rsid w:val="00C257F7"/>
    <w:rsid w:val="00C25AFF"/>
    <w:rsid w:val="00C25BA8"/>
    <w:rsid w:val="00C25C5B"/>
    <w:rsid w:val="00C269AC"/>
    <w:rsid w:val="00C27B59"/>
    <w:rsid w:val="00C27C28"/>
    <w:rsid w:val="00C27D04"/>
    <w:rsid w:val="00C27DB0"/>
    <w:rsid w:val="00C30B2A"/>
    <w:rsid w:val="00C31105"/>
    <w:rsid w:val="00C3349D"/>
    <w:rsid w:val="00C33CC7"/>
    <w:rsid w:val="00C33D61"/>
    <w:rsid w:val="00C33E3C"/>
    <w:rsid w:val="00C34EB8"/>
    <w:rsid w:val="00C359AF"/>
    <w:rsid w:val="00C362F0"/>
    <w:rsid w:val="00C36305"/>
    <w:rsid w:val="00C36646"/>
    <w:rsid w:val="00C378D1"/>
    <w:rsid w:val="00C379A2"/>
    <w:rsid w:val="00C37AD9"/>
    <w:rsid w:val="00C37E8B"/>
    <w:rsid w:val="00C4044B"/>
    <w:rsid w:val="00C4097A"/>
    <w:rsid w:val="00C40FD2"/>
    <w:rsid w:val="00C4184E"/>
    <w:rsid w:val="00C41E9B"/>
    <w:rsid w:val="00C425F5"/>
    <w:rsid w:val="00C435C0"/>
    <w:rsid w:val="00C435D7"/>
    <w:rsid w:val="00C4375B"/>
    <w:rsid w:val="00C43800"/>
    <w:rsid w:val="00C44239"/>
    <w:rsid w:val="00C448C4"/>
    <w:rsid w:val="00C44C90"/>
    <w:rsid w:val="00C452B1"/>
    <w:rsid w:val="00C45E56"/>
    <w:rsid w:val="00C45F62"/>
    <w:rsid w:val="00C46D2E"/>
    <w:rsid w:val="00C46D4E"/>
    <w:rsid w:val="00C47E3D"/>
    <w:rsid w:val="00C501DE"/>
    <w:rsid w:val="00C504E7"/>
    <w:rsid w:val="00C512DC"/>
    <w:rsid w:val="00C517A1"/>
    <w:rsid w:val="00C517DE"/>
    <w:rsid w:val="00C51A0A"/>
    <w:rsid w:val="00C51B03"/>
    <w:rsid w:val="00C51E92"/>
    <w:rsid w:val="00C52060"/>
    <w:rsid w:val="00C5212E"/>
    <w:rsid w:val="00C5257B"/>
    <w:rsid w:val="00C52F28"/>
    <w:rsid w:val="00C532A2"/>
    <w:rsid w:val="00C543EA"/>
    <w:rsid w:val="00C54521"/>
    <w:rsid w:val="00C54EC8"/>
    <w:rsid w:val="00C5529D"/>
    <w:rsid w:val="00C55C62"/>
    <w:rsid w:val="00C566AB"/>
    <w:rsid w:val="00C566FB"/>
    <w:rsid w:val="00C56754"/>
    <w:rsid w:val="00C56891"/>
    <w:rsid w:val="00C572AD"/>
    <w:rsid w:val="00C57640"/>
    <w:rsid w:val="00C57B14"/>
    <w:rsid w:val="00C57B93"/>
    <w:rsid w:val="00C6067C"/>
    <w:rsid w:val="00C608AA"/>
    <w:rsid w:val="00C6402D"/>
    <w:rsid w:val="00C64120"/>
    <w:rsid w:val="00C65C39"/>
    <w:rsid w:val="00C6711E"/>
    <w:rsid w:val="00C6797C"/>
    <w:rsid w:val="00C70770"/>
    <w:rsid w:val="00C70918"/>
    <w:rsid w:val="00C711F0"/>
    <w:rsid w:val="00C71276"/>
    <w:rsid w:val="00C72100"/>
    <w:rsid w:val="00C729FC"/>
    <w:rsid w:val="00C7309F"/>
    <w:rsid w:val="00C73610"/>
    <w:rsid w:val="00C7377A"/>
    <w:rsid w:val="00C73F2B"/>
    <w:rsid w:val="00C73F5E"/>
    <w:rsid w:val="00C744C2"/>
    <w:rsid w:val="00C748BC"/>
    <w:rsid w:val="00C74B19"/>
    <w:rsid w:val="00C74D58"/>
    <w:rsid w:val="00C74FE1"/>
    <w:rsid w:val="00C7547F"/>
    <w:rsid w:val="00C755E1"/>
    <w:rsid w:val="00C75AB9"/>
    <w:rsid w:val="00C76711"/>
    <w:rsid w:val="00C7687D"/>
    <w:rsid w:val="00C76C1C"/>
    <w:rsid w:val="00C775CB"/>
    <w:rsid w:val="00C77790"/>
    <w:rsid w:val="00C803CB"/>
    <w:rsid w:val="00C8054F"/>
    <w:rsid w:val="00C808C7"/>
    <w:rsid w:val="00C80AB8"/>
    <w:rsid w:val="00C8121E"/>
    <w:rsid w:val="00C814C3"/>
    <w:rsid w:val="00C81B21"/>
    <w:rsid w:val="00C81EBF"/>
    <w:rsid w:val="00C82389"/>
    <w:rsid w:val="00C84CB1"/>
    <w:rsid w:val="00C851D2"/>
    <w:rsid w:val="00C85713"/>
    <w:rsid w:val="00C8650D"/>
    <w:rsid w:val="00C86606"/>
    <w:rsid w:val="00C86666"/>
    <w:rsid w:val="00C867F6"/>
    <w:rsid w:val="00C86BBD"/>
    <w:rsid w:val="00C8729F"/>
    <w:rsid w:val="00C87385"/>
    <w:rsid w:val="00C8742E"/>
    <w:rsid w:val="00C87552"/>
    <w:rsid w:val="00C87862"/>
    <w:rsid w:val="00C90457"/>
    <w:rsid w:val="00C91796"/>
    <w:rsid w:val="00C919CA"/>
    <w:rsid w:val="00C91A7F"/>
    <w:rsid w:val="00C92052"/>
    <w:rsid w:val="00C92328"/>
    <w:rsid w:val="00C927DD"/>
    <w:rsid w:val="00C927EF"/>
    <w:rsid w:val="00C949B1"/>
    <w:rsid w:val="00C94AAA"/>
    <w:rsid w:val="00C9514B"/>
    <w:rsid w:val="00C95932"/>
    <w:rsid w:val="00C964E9"/>
    <w:rsid w:val="00CA0853"/>
    <w:rsid w:val="00CA1A71"/>
    <w:rsid w:val="00CA1BA5"/>
    <w:rsid w:val="00CA40ED"/>
    <w:rsid w:val="00CA4160"/>
    <w:rsid w:val="00CA51BF"/>
    <w:rsid w:val="00CA5C73"/>
    <w:rsid w:val="00CA6B4C"/>
    <w:rsid w:val="00CA6BF5"/>
    <w:rsid w:val="00CA6CA4"/>
    <w:rsid w:val="00CA6E70"/>
    <w:rsid w:val="00CB03CF"/>
    <w:rsid w:val="00CB086D"/>
    <w:rsid w:val="00CB0C7A"/>
    <w:rsid w:val="00CB1637"/>
    <w:rsid w:val="00CB19F2"/>
    <w:rsid w:val="00CB241D"/>
    <w:rsid w:val="00CB2E11"/>
    <w:rsid w:val="00CB2E37"/>
    <w:rsid w:val="00CB2E58"/>
    <w:rsid w:val="00CB30B0"/>
    <w:rsid w:val="00CB3419"/>
    <w:rsid w:val="00CB3431"/>
    <w:rsid w:val="00CB396D"/>
    <w:rsid w:val="00CB455F"/>
    <w:rsid w:val="00CB45D6"/>
    <w:rsid w:val="00CB46C5"/>
    <w:rsid w:val="00CB47E2"/>
    <w:rsid w:val="00CB4A0D"/>
    <w:rsid w:val="00CB4B44"/>
    <w:rsid w:val="00CB4C70"/>
    <w:rsid w:val="00CB4C9F"/>
    <w:rsid w:val="00CB5B81"/>
    <w:rsid w:val="00CB5EFD"/>
    <w:rsid w:val="00CB7750"/>
    <w:rsid w:val="00CB7BD1"/>
    <w:rsid w:val="00CB7BF5"/>
    <w:rsid w:val="00CB7D3D"/>
    <w:rsid w:val="00CC011C"/>
    <w:rsid w:val="00CC01FD"/>
    <w:rsid w:val="00CC0C2F"/>
    <w:rsid w:val="00CC10E9"/>
    <w:rsid w:val="00CC12C8"/>
    <w:rsid w:val="00CC239B"/>
    <w:rsid w:val="00CC2912"/>
    <w:rsid w:val="00CC2C18"/>
    <w:rsid w:val="00CC2FCA"/>
    <w:rsid w:val="00CC309C"/>
    <w:rsid w:val="00CC334C"/>
    <w:rsid w:val="00CC36FB"/>
    <w:rsid w:val="00CC3E4D"/>
    <w:rsid w:val="00CC475B"/>
    <w:rsid w:val="00CC4B75"/>
    <w:rsid w:val="00CC4C92"/>
    <w:rsid w:val="00CC5B68"/>
    <w:rsid w:val="00CC5C62"/>
    <w:rsid w:val="00CC5DAB"/>
    <w:rsid w:val="00CC686D"/>
    <w:rsid w:val="00CC70EB"/>
    <w:rsid w:val="00CC77E7"/>
    <w:rsid w:val="00CC7995"/>
    <w:rsid w:val="00CC7ED4"/>
    <w:rsid w:val="00CD0189"/>
    <w:rsid w:val="00CD08F4"/>
    <w:rsid w:val="00CD091D"/>
    <w:rsid w:val="00CD09BD"/>
    <w:rsid w:val="00CD0A35"/>
    <w:rsid w:val="00CD0D7D"/>
    <w:rsid w:val="00CD12FC"/>
    <w:rsid w:val="00CD1762"/>
    <w:rsid w:val="00CD19E5"/>
    <w:rsid w:val="00CD2265"/>
    <w:rsid w:val="00CD29A3"/>
    <w:rsid w:val="00CD3380"/>
    <w:rsid w:val="00CD3751"/>
    <w:rsid w:val="00CD3EB9"/>
    <w:rsid w:val="00CD4686"/>
    <w:rsid w:val="00CD4953"/>
    <w:rsid w:val="00CD4A4A"/>
    <w:rsid w:val="00CD5313"/>
    <w:rsid w:val="00CD69B7"/>
    <w:rsid w:val="00CD6D3B"/>
    <w:rsid w:val="00CD6DAC"/>
    <w:rsid w:val="00CD7049"/>
    <w:rsid w:val="00CD776F"/>
    <w:rsid w:val="00CE13DE"/>
    <w:rsid w:val="00CE1653"/>
    <w:rsid w:val="00CE2229"/>
    <w:rsid w:val="00CE2933"/>
    <w:rsid w:val="00CE2ECA"/>
    <w:rsid w:val="00CE37D0"/>
    <w:rsid w:val="00CE4219"/>
    <w:rsid w:val="00CE47F6"/>
    <w:rsid w:val="00CE4BF1"/>
    <w:rsid w:val="00CE5459"/>
    <w:rsid w:val="00CE5D07"/>
    <w:rsid w:val="00CE5E1E"/>
    <w:rsid w:val="00CE737B"/>
    <w:rsid w:val="00CF058C"/>
    <w:rsid w:val="00CF0800"/>
    <w:rsid w:val="00CF09FE"/>
    <w:rsid w:val="00CF0D24"/>
    <w:rsid w:val="00CF306D"/>
    <w:rsid w:val="00CF3354"/>
    <w:rsid w:val="00CF3A56"/>
    <w:rsid w:val="00CF3D4A"/>
    <w:rsid w:val="00CF42D6"/>
    <w:rsid w:val="00CF4817"/>
    <w:rsid w:val="00CF4D64"/>
    <w:rsid w:val="00CF5314"/>
    <w:rsid w:val="00CF5EB5"/>
    <w:rsid w:val="00CF60BA"/>
    <w:rsid w:val="00CF63AA"/>
    <w:rsid w:val="00CF63E9"/>
    <w:rsid w:val="00CF699E"/>
    <w:rsid w:val="00CF7007"/>
    <w:rsid w:val="00CF7284"/>
    <w:rsid w:val="00CF76C1"/>
    <w:rsid w:val="00CF7B6B"/>
    <w:rsid w:val="00CF7DCC"/>
    <w:rsid w:val="00CF7EAA"/>
    <w:rsid w:val="00D004B6"/>
    <w:rsid w:val="00D0058C"/>
    <w:rsid w:val="00D0106C"/>
    <w:rsid w:val="00D01146"/>
    <w:rsid w:val="00D0130C"/>
    <w:rsid w:val="00D0164D"/>
    <w:rsid w:val="00D018AC"/>
    <w:rsid w:val="00D01C57"/>
    <w:rsid w:val="00D0254F"/>
    <w:rsid w:val="00D027B9"/>
    <w:rsid w:val="00D02E16"/>
    <w:rsid w:val="00D03878"/>
    <w:rsid w:val="00D03E9B"/>
    <w:rsid w:val="00D04085"/>
    <w:rsid w:val="00D04BFB"/>
    <w:rsid w:val="00D05832"/>
    <w:rsid w:val="00D05999"/>
    <w:rsid w:val="00D05B60"/>
    <w:rsid w:val="00D06E2F"/>
    <w:rsid w:val="00D07D7D"/>
    <w:rsid w:val="00D107A9"/>
    <w:rsid w:val="00D1093A"/>
    <w:rsid w:val="00D10CBC"/>
    <w:rsid w:val="00D11046"/>
    <w:rsid w:val="00D1213E"/>
    <w:rsid w:val="00D128D9"/>
    <w:rsid w:val="00D12E06"/>
    <w:rsid w:val="00D13A9C"/>
    <w:rsid w:val="00D1433E"/>
    <w:rsid w:val="00D152FD"/>
    <w:rsid w:val="00D15646"/>
    <w:rsid w:val="00D165F2"/>
    <w:rsid w:val="00D1698A"/>
    <w:rsid w:val="00D17E82"/>
    <w:rsid w:val="00D17F04"/>
    <w:rsid w:val="00D17F76"/>
    <w:rsid w:val="00D17FA8"/>
    <w:rsid w:val="00D20383"/>
    <w:rsid w:val="00D20524"/>
    <w:rsid w:val="00D20883"/>
    <w:rsid w:val="00D20CB7"/>
    <w:rsid w:val="00D21699"/>
    <w:rsid w:val="00D21BFA"/>
    <w:rsid w:val="00D22500"/>
    <w:rsid w:val="00D22F23"/>
    <w:rsid w:val="00D234AD"/>
    <w:rsid w:val="00D23B5C"/>
    <w:rsid w:val="00D23BE3"/>
    <w:rsid w:val="00D240D2"/>
    <w:rsid w:val="00D240D5"/>
    <w:rsid w:val="00D24B14"/>
    <w:rsid w:val="00D256A9"/>
    <w:rsid w:val="00D258B7"/>
    <w:rsid w:val="00D25B45"/>
    <w:rsid w:val="00D25EA5"/>
    <w:rsid w:val="00D2667D"/>
    <w:rsid w:val="00D275E1"/>
    <w:rsid w:val="00D30D06"/>
    <w:rsid w:val="00D318F8"/>
    <w:rsid w:val="00D321E7"/>
    <w:rsid w:val="00D32935"/>
    <w:rsid w:val="00D32B1A"/>
    <w:rsid w:val="00D33635"/>
    <w:rsid w:val="00D33A0E"/>
    <w:rsid w:val="00D33AB6"/>
    <w:rsid w:val="00D34085"/>
    <w:rsid w:val="00D3428D"/>
    <w:rsid w:val="00D3451E"/>
    <w:rsid w:val="00D34525"/>
    <w:rsid w:val="00D34CB6"/>
    <w:rsid w:val="00D35439"/>
    <w:rsid w:val="00D36AB6"/>
    <w:rsid w:val="00D36D2E"/>
    <w:rsid w:val="00D3787D"/>
    <w:rsid w:val="00D40007"/>
    <w:rsid w:val="00D42A44"/>
    <w:rsid w:val="00D43851"/>
    <w:rsid w:val="00D43E60"/>
    <w:rsid w:val="00D443CE"/>
    <w:rsid w:val="00D44BFF"/>
    <w:rsid w:val="00D4548C"/>
    <w:rsid w:val="00D45548"/>
    <w:rsid w:val="00D47B42"/>
    <w:rsid w:val="00D47EC2"/>
    <w:rsid w:val="00D5017A"/>
    <w:rsid w:val="00D505B3"/>
    <w:rsid w:val="00D50F0D"/>
    <w:rsid w:val="00D51423"/>
    <w:rsid w:val="00D51D50"/>
    <w:rsid w:val="00D51F42"/>
    <w:rsid w:val="00D52844"/>
    <w:rsid w:val="00D52990"/>
    <w:rsid w:val="00D52D1D"/>
    <w:rsid w:val="00D544C2"/>
    <w:rsid w:val="00D546DD"/>
    <w:rsid w:val="00D54982"/>
    <w:rsid w:val="00D549EA"/>
    <w:rsid w:val="00D550EB"/>
    <w:rsid w:val="00D553AC"/>
    <w:rsid w:val="00D55AC2"/>
    <w:rsid w:val="00D56855"/>
    <w:rsid w:val="00D5700A"/>
    <w:rsid w:val="00D57DDB"/>
    <w:rsid w:val="00D60746"/>
    <w:rsid w:val="00D60849"/>
    <w:rsid w:val="00D609B3"/>
    <w:rsid w:val="00D613DA"/>
    <w:rsid w:val="00D63C37"/>
    <w:rsid w:val="00D644D4"/>
    <w:rsid w:val="00D64554"/>
    <w:rsid w:val="00D645FD"/>
    <w:rsid w:val="00D65156"/>
    <w:rsid w:val="00D65B0E"/>
    <w:rsid w:val="00D65E79"/>
    <w:rsid w:val="00D660C0"/>
    <w:rsid w:val="00D66A0E"/>
    <w:rsid w:val="00D6718B"/>
    <w:rsid w:val="00D671F9"/>
    <w:rsid w:val="00D703FF"/>
    <w:rsid w:val="00D709BC"/>
    <w:rsid w:val="00D70C10"/>
    <w:rsid w:val="00D71735"/>
    <w:rsid w:val="00D71AA2"/>
    <w:rsid w:val="00D72668"/>
    <w:rsid w:val="00D72EB4"/>
    <w:rsid w:val="00D72F76"/>
    <w:rsid w:val="00D746D8"/>
    <w:rsid w:val="00D74A70"/>
    <w:rsid w:val="00D74C1E"/>
    <w:rsid w:val="00D7507D"/>
    <w:rsid w:val="00D75FA3"/>
    <w:rsid w:val="00D76196"/>
    <w:rsid w:val="00D761C0"/>
    <w:rsid w:val="00D77044"/>
    <w:rsid w:val="00D7723E"/>
    <w:rsid w:val="00D77A7E"/>
    <w:rsid w:val="00D77B23"/>
    <w:rsid w:val="00D80701"/>
    <w:rsid w:val="00D80A4B"/>
    <w:rsid w:val="00D80B51"/>
    <w:rsid w:val="00D81E7A"/>
    <w:rsid w:val="00D844EB"/>
    <w:rsid w:val="00D84A05"/>
    <w:rsid w:val="00D84DD5"/>
    <w:rsid w:val="00D85B67"/>
    <w:rsid w:val="00D85BA8"/>
    <w:rsid w:val="00D862D9"/>
    <w:rsid w:val="00D86630"/>
    <w:rsid w:val="00D86B1A"/>
    <w:rsid w:val="00D86D2D"/>
    <w:rsid w:val="00D8796D"/>
    <w:rsid w:val="00D90384"/>
    <w:rsid w:val="00D90625"/>
    <w:rsid w:val="00D908DC"/>
    <w:rsid w:val="00D91059"/>
    <w:rsid w:val="00D913F6"/>
    <w:rsid w:val="00D917E9"/>
    <w:rsid w:val="00D9273B"/>
    <w:rsid w:val="00D9298F"/>
    <w:rsid w:val="00D940CF"/>
    <w:rsid w:val="00D94622"/>
    <w:rsid w:val="00D94629"/>
    <w:rsid w:val="00D94B97"/>
    <w:rsid w:val="00D953AA"/>
    <w:rsid w:val="00D957BC"/>
    <w:rsid w:val="00D9588E"/>
    <w:rsid w:val="00D95A50"/>
    <w:rsid w:val="00D96825"/>
    <w:rsid w:val="00D96A34"/>
    <w:rsid w:val="00D96B4B"/>
    <w:rsid w:val="00D96DFD"/>
    <w:rsid w:val="00D96E47"/>
    <w:rsid w:val="00D973E3"/>
    <w:rsid w:val="00D97B04"/>
    <w:rsid w:val="00D97B1D"/>
    <w:rsid w:val="00DA0309"/>
    <w:rsid w:val="00DA04BA"/>
    <w:rsid w:val="00DA0E6C"/>
    <w:rsid w:val="00DA10DE"/>
    <w:rsid w:val="00DA1302"/>
    <w:rsid w:val="00DA1992"/>
    <w:rsid w:val="00DA1C26"/>
    <w:rsid w:val="00DA2100"/>
    <w:rsid w:val="00DA237F"/>
    <w:rsid w:val="00DA295C"/>
    <w:rsid w:val="00DA29FA"/>
    <w:rsid w:val="00DA2B41"/>
    <w:rsid w:val="00DA3817"/>
    <w:rsid w:val="00DA3ABD"/>
    <w:rsid w:val="00DA43F6"/>
    <w:rsid w:val="00DA49A4"/>
    <w:rsid w:val="00DA4BA0"/>
    <w:rsid w:val="00DA4C44"/>
    <w:rsid w:val="00DA5253"/>
    <w:rsid w:val="00DA5298"/>
    <w:rsid w:val="00DA57FC"/>
    <w:rsid w:val="00DA613E"/>
    <w:rsid w:val="00DA6612"/>
    <w:rsid w:val="00DA6FBA"/>
    <w:rsid w:val="00DA73C1"/>
    <w:rsid w:val="00DA76E9"/>
    <w:rsid w:val="00DA785E"/>
    <w:rsid w:val="00DA7900"/>
    <w:rsid w:val="00DA7B4A"/>
    <w:rsid w:val="00DB045A"/>
    <w:rsid w:val="00DB0D58"/>
    <w:rsid w:val="00DB1081"/>
    <w:rsid w:val="00DB1767"/>
    <w:rsid w:val="00DB17F3"/>
    <w:rsid w:val="00DB1CBB"/>
    <w:rsid w:val="00DB2711"/>
    <w:rsid w:val="00DB3C7D"/>
    <w:rsid w:val="00DB4BAC"/>
    <w:rsid w:val="00DB5394"/>
    <w:rsid w:val="00DB5463"/>
    <w:rsid w:val="00DB6374"/>
    <w:rsid w:val="00DB6530"/>
    <w:rsid w:val="00DB6788"/>
    <w:rsid w:val="00DB6A32"/>
    <w:rsid w:val="00DB71F0"/>
    <w:rsid w:val="00DB72EC"/>
    <w:rsid w:val="00DB7645"/>
    <w:rsid w:val="00DB7646"/>
    <w:rsid w:val="00DB79D6"/>
    <w:rsid w:val="00DB7BA9"/>
    <w:rsid w:val="00DC0068"/>
    <w:rsid w:val="00DC06C4"/>
    <w:rsid w:val="00DC1DEB"/>
    <w:rsid w:val="00DC227F"/>
    <w:rsid w:val="00DC262A"/>
    <w:rsid w:val="00DC355E"/>
    <w:rsid w:val="00DC3F65"/>
    <w:rsid w:val="00DC4297"/>
    <w:rsid w:val="00DC4400"/>
    <w:rsid w:val="00DC4CB3"/>
    <w:rsid w:val="00DC52C1"/>
    <w:rsid w:val="00DC67EE"/>
    <w:rsid w:val="00DC7119"/>
    <w:rsid w:val="00DC7889"/>
    <w:rsid w:val="00DC7CFC"/>
    <w:rsid w:val="00DD0604"/>
    <w:rsid w:val="00DD08C7"/>
    <w:rsid w:val="00DD0B58"/>
    <w:rsid w:val="00DD0D3D"/>
    <w:rsid w:val="00DD0DCA"/>
    <w:rsid w:val="00DD14D8"/>
    <w:rsid w:val="00DD178E"/>
    <w:rsid w:val="00DD1D07"/>
    <w:rsid w:val="00DD21DA"/>
    <w:rsid w:val="00DD2287"/>
    <w:rsid w:val="00DD26E6"/>
    <w:rsid w:val="00DD3AF1"/>
    <w:rsid w:val="00DD3CDE"/>
    <w:rsid w:val="00DD4036"/>
    <w:rsid w:val="00DD4B31"/>
    <w:rsid w:val="00DD6477"/>
    <w:rsid w:val="00DE1845"/>
    <w:rsid w:val="00DE2EAF"/>
    <w:rsid w:val="00DE3578"/>
    <w:rsid w:val="00DE3F48"/>
    <w:rsid w:val="00DE4057"/>
    <w:rsid w:val="00DE426B"/>
    <w:rsid w:val="00DE454E"/>
    <w:rsid w:val="00DE4CCD"/>
    <w:rsid w:val="00DE5404"/>
    <w:rsid w:val="00DE629D"/>
    <w:rsid w:val="00DE68AF"/>
    <w:rsid w:val="00DE6C5A"/>
    <w:rsid w:val="00DE736D"/>
    <w:rsid w:val="00DE799A"/>
    <w:rsid w:val="00DE7C31"/>
    <w:rsid w:val="00DE7E24"/>
    <w:rsid w:val="00DF068F"/>
    <w:rsid w:val="00DF07BE"/>
    <w:rsid w:val="00DF0CB5"/>
    <w:rsid w:val="00DF0D1A"/>
    <w:rsid w:val="00DF2A2C"/>
    <w:rsid w:val="00DF30F3"/>
    <w:rsid w:val="00DF3784"/>
    <w:rsid w:val="00DF3995"/>
    <w:rsid w:val="00DF39AF"/>
    <w:rsid w:val="00DF437B"/>
    <w:rsid w:val="00DF480F"/>
    <w:rsid w:val="00DF5A70"/>
    <w:rsid w:val="00DF5B1C"/>
    <w:rsid w:val="00DF5CD8"/>
    <w:rsid w:val="00DF5FD6"/>
    <w:rsid w:val="00DF678E"/>
    <w:rsid w:val="00DF6ADC"/>
    <w:rsid w:val="00DF6B98"/>
    <w:rsid w:val="00DF72DA"/>
    <w:rsid w:val="00E0114D"/>
    <w:rsid w:val="00E021DB"/>
    <w:rsid w:val="00E02A8B"/>
    <w:rsid w:val="00E02E22"/>
    <w:rsid w:val="00E03036"/>
    <w:rsid w:val="00E03327"/>
    <w:rsid w:val="00E03B22"/>
    <w:rsid w:val="00E0434F"/>
    <w:rsid w:val="00E04DBE"/>
    <w:rsid w:val="00E0507C"/>
    <w:rsid w:val="00E05B11"/>
    <w:rsid w:val="00E05D48"/>
    <w:rsid w:val="00E060E4"/>
    <w:rsid w:val="00E074BE"/>
    <w:rsid w:val="00E074E3"/>
    <w:rsid w:val="00E076CD"/>
    <w:rsid w:val="00E07927"/>
    <w:rsid w:val="00E10E7C"/>
    <w:rsid w:val="00E1106B"/>
    <w:rsid w:val="00E114C8"/>
    <w:rsid w:val="00E11A62"/>
    <w:rsid w:val="00E11C89"/>
    <w:rsid w:val="00E11C91"/>
    <w:rsid w:val="00E11E92"/>
    <w:rsid w:val="00E124C0"/>
    <w:rsid w:val="00E124C6"/>
    <w:rsid w:val="00E1278C"/>
    <w:rsid w:val="00E12854"/>
    <w:rsid w:val="00E12EC0"/>
    <w:rsid w:val="00E130AA"/>
    <w:rsid w:val="00E13262"/>
    <w:rsid w:val="00E135BA"/>
    <w:rsid w:val="00E1411F"/>
    <w:rsid w:val="00E1548F"/>
    <w:rsid w:val="00E15B18"/>
    <w:rsid w:val="00E1603D"/>
    <w:rsid w:val="00E1741E"/>
    <w:rsid w:val="00E17426"/>
    <w:rsid w:val="00E177A0"/>
    <w:rsid w:val="00E20A06"/>
    <w:rsid w:val="00E20BF2"/>
    <w:rsid w:val="00E20E52"/>
    <w:rsid w:val="00E2132E"/>
    <w:rsid w:val="00E21404"/>
    <w:rsid w:val="00E21CB3"/>
    <w:rsid w:val="00E21E02"/>
    <w:rsid w:val="00E21FCD"/>
    <w:rsid w:val="00E23673"/>
    <w:rsid w:val="00E23D07"/>
    <w:rsid w:val="00E24A3B"/>
    <w:rsid w:val="00E25332"/>
    <w:rsid w:val="00E253E9"/>
    <w:rsid w:val="00E25A56"/>
    <w:rsid w:val="00E25FA3"/>
    <w:rsid w:val="00E2683A"/>
    <w:rsid w:val="00E26FDD"/>
    <w:rsid w:val="00E30117"/>
    <w:rsid w:val="00E3037A"/>
    <w:rsid w:val="00E30FEA"/>
    <w:rsid w:val="00E311EA"/>
    <w:rsid w:val="00E32158"/>
    <w:rsid w:val="00E322CE"/>
    <w:rsid w:val="00E32D0E"/>
    <w:rsid w:val="00E330D2"/>
    <w:rsid w:val="00E330DB"/>
    <w:rsid w:val="00E33AB9"/>
    <w:rsid w:val="00E33FA3"/>
    <w:rsid w:val="00E342CB"/>
    <w:rsid w:val="00E3447F"/>
    <w:rsid w:val="00E348CC"/>
    <w:rsid w:val="00E3506E"/>
    <w:rsid w:val="00E36201"/>
    <w:rsid w:val="00E36582"/>
    <w:rsid w:val="00E36688"/>
    <w:rsid w:val="00E36E08"/>
    <w:rsid w:val="00E4068C"/>
    <w:rsid w:val="00E4074E"/>
    <w:rsid w:val="00E41391"/>
    <w:rsid w:val="00E42244"/>
    <w:rsid w:val="00E42668"/>
    <w:rsid w:val="00E42DD9"/>
    <w:rsid w:val="00E43017"/>
    <w:rsid w:val="00E43188"/>
    <w:rsid w:val="00E432C7"/>
    <w:rsid w:val="00E43372"/>
    <w:rsid w:val="00E44350"/>
    <w:rsid w:val="00E44FFE"/>
    <w:rsid w:val="00E45150"/>
    <w:rsid w:val="00E454DA"/>
    <w:rsid w:val="00E45AA0"/>
    <w:rsid w:val="00E45BC5"/>
    <w:rsid w:val="00E45F86"/>
    <w:rsid w:val="00E46389"/>
    <w:rsid w:val="00E46621"/>
    <w:rsid w:val="00E46CD0"/>
    <w:rsid w:val="00E46F41"/>
    <w:rsid w:val="00E47452"/>
    <w:rsid w:val="00E475BE"/>
    <w:rsid w:val="00E4771C"/>
    <w:rsid w:val="00E47A35"/>
    <w:rsid w:val="00E501B6"/>
    <w:rsid w:val="00E50296"/>
    <w:rsid w:val="00E50F6F"/>
    <w:rsid w:val="00E513BD"/>
    <w:rsid w:val="00E516B4"/>
    <w:rsid w:val="00E5195B"/>
    <w:rsid w:val="00E5228B"/>
    <w:rsid w:val="00E5344E"/>
    <w:rsid w:val="00E534C2"/>
    <w:rsid w:val="00E538F2"/>
    <w:rsid w:val="00E53A1B"/>
    <w:rsid w:val="00E53ED8"/>
    <w:rsid w:val="00E5441D"/>
    <w:rsid w:val="00E5441E"/>
    <w:rsid w:val="00E55B66"/>
    <w:rsid w:val="00E5758D"/>
    <w:rsid w:val="00E6020C"/>
    <w:rsid w:val="00E603F0"/>
    <w:rsid w:val="00E6050B"/>
    <w:rsid w:val="00E60713"/>
    <w:rsid w:val="00E608D1"/>
    <w:rsid w:val="00E60CD4"/>
    <w:rsid w:val="00E60ED1"/>
    <w:rsid w:val="00E611E4"/>
    <w:rsid w:val="00E616C1"/>
    <w:rsid w:val="00E61C27"/>
    <w:rsid w:val="00E61E56"/>
    <w:rsid w:val="00E6227D"/>
    <w:rsid w:val="00E62E95"/>
    <w:rsid w:val="00E6387A"/>
    <w:rsid w:val="00E63D14"/>
    <w:rsid w:val="00E64A3B"/>
    <w:rsid w:val="00E656E6"/>
    <w:rsid w:val="00E657D6"/>
    <w:rsid w:val="00E65BD6"/>
    <w:rsid w:val="00E65DC5"/>
    <w:rsid w:val="00E66402"/>
    <w:rsid w:val="00E66831"/>
    <w:rsid w:val="00E669F1"/>
    <w:rsid w:val="00E677CB"/>
    <w:rsid w:val="00E67996"/>
    <w:rsid w:val="00E70776"/>
    <w:rsid w:val="00E70871"/>
    <w:rsid w:val="00E71A96"/>
    <w:rsid w:val="00E72679"/>
    <w:rsid w:val="00E72810"/>
    <w:rsid w:val="00E7386C"/>
    <w:rsid w:val="00E756FE"/>
    <w:rsid w:val="00E757B5"/>
    <w:rsid w:val="00E7591E"/>
    <w:rsid w:val="00E75DAE"/>
    <w:rsid w:val="00E75E61"/>
    <w:rsid w:val="00E76537"/>
    <w:rsid w:val="00E76A11"/>
    <w:rsid w:val="00E7788B"/>
    <w:rsid w:val="00E77C63"/>
    <w:rsid w:val="00E80217"/>
    <w:rsid w:val="00E8087A"/>
    <w:rsid w:val="00E80FB6"/>
    <w:rsid w:val="00E8132D"/>
    <w:rsid w:val="00E8136A"/>
    <w:rsid w:val="00E816DF"/>
    <w:rsid w:val="00E8170F"/>
    <w:rsid w:val="00E82766"/>
    <w:rsid w:val="00E82BF6"/>
    <w:rsid w:val="00E8435E"/>
    <w:rsid w:val="00E8467F"/>
    <w:rsid w:val="00E846F3"/>
    <w:rsid w:val="00E84D67"/>
    <w:rsid w:val="00E85804"/>
    <w:rsid w:val="00E859A7"/>
    <w:rsid w:val="00E86C74"/>
    <w:rsid w:val="00E86DB2"/>
    <w:rsid w:val="00E86DBD"/>
    <w:rsid w:val="00E86F13"/>
    <w:rsid w:val="00E87192"/>
    <w:rsid w:val="00E877C7"/>
    <w:rsid w:val="00E878D7"/>
    <w:rsid w:val="00E9013A"/>
    <w:rsid w:val="00E90161"/>
    <w:rsid w:val="00E9124A"/>
    <w:rsid w:val="00E913D8"/>
    <w:rsid w:val="00E91918"/>
    <w:rsid w:val="00E91B6B"/>
    <w:rsid w:val="00E92553"/>
    <w:rsid w:val="00E93097"/>
    <w:rsid w:val="00E930F7"/>
    <w:rsid w:val="00E9323F"/>
    <w:rsid w:val="00E93EFC"/>
    <w:rsid w:val="00E95291"/>
    <w:rsid w:val="00E95A4B"/>
    <w:rsid w:val="00E95C36"/>
    <w:rsid w:val="00E96247"/>
    <w:rsid w:val="00E967BC"/>
    <w:rsid w:val="00E971AD"/>
    <w:rsid w:val="00E97263"/>
    <w:rsid w:val="00E97ABE"/>
    <w:rsid w:val="00EA0053"/>
    <w:rsid w:val="00EA03C4"/>
    <w:rsid w:val="00EA065B"/>
    <w:rsid w:val="00EA07FA"/>
    <w:rsid w:val="00EA098B"/>
    <w:rsid w:val="00EA0A9E"/>
    <w:rsid w:val="00EA141D"/>
    <w:rsid w:val="00EA199F"/>
    <w:rsid w:val="00EA20F9"/>
    <w:rsid w:val="00EA21F6"/>
    <w:rsid w:val="00EA2C51"/>
    <w:rsid w:val="00EA37ED"/>
    <w:rsid w:val="00EA3993"/>
    <w:rsid w:val="00EA4322"/>
    <w:rsid w:val="00EA49DD"/>
    <w:rsid w:val="00EA4B7E"/>
    <w:rsid w:val="00EA4E93"/>
    <w:rsid w:val="00EA55F1"/>
    <w:rsid w:val="00EA58B2"/>
    <w:rsid w:val="00EA5B03"/>
    <w:rsid w:val="00EA670B"/>
    <w:rsid w:val="00EA6C61"/>
    <w:rsid w:val="00EA74C8"/>
    <w:rsid w:val="00EB0339"/>
    <w:rsid w:val="00EB1A69"/>
    <w:rsid w:val="00EB1CD9"/>
    <w:rsid w:val="00EB1FD2"/>
    <w:rsid w:val="00EB2190"/>
    <w:rsid w:val="00EB2753"/>
    <w:rsid w:val="00EB2B71"/>
    <w:rsid w:val="00EB2E40"/>
    <w:rsid w:val="00EB3651"/>
    <w:rsid w:val="00EB3A32"/>
    <w:rsid w:val="00EB4AB7"/>
    <w:rsid w:val="00EB4BD0"/>
    <w:rsid w:val="00EB5857"/>
    <w:rsid w:val="00EB6753"/>
    <w:rsid w:val="00EB71AA"/>
    <w:rsid w:val="00EB75C6"/>
    <w:rsid w:val="00EB7E7E"/>
    <w:rsid w:val="00EC1288"/>
    <w:rsid w:val="00EC288A"/>
    <w:rsid w:val="00EC2C8F"/>
    <w:rsid w:val="00EC2CE4"/>
    <w:rsid w:val="00EC30AE"/>
    <w:rsid w:val="00EC3465"/>
    <w:rsid w:val="00EC36EC"/>
    <w:rsid w:val="00EC40A6"/>
    <w:rsid w:val="00EC4901"/>
    <w:rsid w:val="00EC54A2"/>
    <w:rsid w:val="00EC6AD3"/>
    <w:rsid w:val="00ED1521"/>
    <w:rsid w:val="00ED152C"/>
    <w:rsid w:val="00ED2069"/>
    <w:rsid w:val="00ED2AB3"/>
    <w:rsid w:val="00ED2CB6"/>
    <w:rsid w:val="00ED3067"/>
    <w:rsid w:val="00ED3476"/>
    <w:rsid w:val="00ED3A4F"/>
    <w:rsid w:val="00ED3B26"/>
    <w:rsid w:val="00ED3BFE"/>
    <w:rsid w:val="00ED3C4A"/>
    <w:rsid w:val="00ED3EE2"/>
    <w:rsid w:val="00ED53FA"/>
    <w:rsid w:val="00ED5458"/>
    <w:rsid w:val="00ED5953"/>
    <w:rsid w:val="00ED5BAD"/>
    <w:rsid w:val="00ED5DF0"/>
    <w:rsid w:val="00ED6A0C"/>
    <w:rsid w:val="00ED6E05"/>
    <w:rsid w:val="00ED6E8E"/>
    <w:rsid w:val="00ED7072"/>
    <w:rsid w:val="00ED778D"/>
    <w:rsid w:val="00ED7AB9"/>
    <w:rsid w:val="00EE00EE"/>
    <w:rsid w:val="00EE1107"/>
    <w:rsid w:val="00EE1707"/>
    <w:rsid w:val="00EE1933"/>
    <w:rsid w:val="00EE2405"/>
    <w:rsid w:val="00EE2914"/>
    <w:rsid w:val="00EE2E46"/>
    <w:rsid w:val="00EE3884"/>
    <w:rsid w:val="00EE3B24"/>
    <w:rsid w:val="00EE3CA1"/>
    <w:rsid w:val="00EE3F70"/>
    <w:rsid w:val="00EE40C7"/>
    <w:rsid w:val="00EE4249"/>
    <w:rsid w:val="00EE4C2C"/>
    <w:rsid w:val="00EE5162"/>
    <w:rsid w:val="00EE559C"/>
    <w:rsid w:val="00EE5A40"/>
    <w:rsid w:val="00EE6EF1"/>
    <w:rsid w:val="00EE7CB9"/>
    <w:rsid w:val="00EF00E4"/>
    <w:rsid w:val="00EF0748"/>
    <w:rsid w:val="00EF12FB"/>
    <w:rsid w:val="00EF1528"/>
    <w:rsid w:val="00EF1B70"/>
    <w:rsid w:val="00EF2080"/>
    <w:rsid w:val="00EF4A63"/>
    <w:rsid w:val="00EF4FAC"/>
    <w:rsid w:val="00EF5767"/>
    <w:rsid w:val="00EF5CBD"/>
    <w:rsid w:val="00EF63A7"/>
    <w:rsid w:val="00EF6F5F"/>
    <w:rsid w:val="00EF7108"/>
    <w:rsid w:val="00EF7247"/>
    <w:rsid w:val="00EF76A0"/>
    <w:rsid w:val="00F00EDE"/>
    <w:rsid w:val="00F01488"/>
    <w:rsid w:val="00F02692"/>
    <w:rsid w:val="00F0357C"/>
    <w:rsid w:val="00F044AC"/>
    <w:rsid w:val="00F04A3B"/>
    <w:rsid w:val="00F04BAF"/>
    <w:rsid w:val="00F0577F"/>
    <w:rsid w:val="00F063C1"/>
    <w:rsid w:val="00F06935"/>
    <w:rsid w:val="00F06E94"/>
    <w:rsid w:val="00F0716B"/>
    <w:rsid w:val="00F071EE"/>
    <w:rsid w:val="00F078D1"/>
    <w:rsid w:val="00F07F3E"/>
    <w:rsid w:val="00F101F5"/>
    <w:rsid w:val="00F11392"/>
    <w:rsid w:val="00F119FC"/>
    <w:rsid w:val="00F1204B"/>
    <w:rsid w:val="00F12168"/>
    <w:rsid w:val="00F1228D"/>
    <w:rsid w:val="00F123A4"/>
    <w:rsid w:val="00F123FC"/>
    <w:rsid w:val="00F12883"/>
    <w:rsid w:val="00F13453"/>
    <w:rsid w:val="00F154E2"/>
    <w:rsid w:val="00F156D4"/>
    <w:rsid w:val="00F168FA"/>
    <w:rsid w:val="00F16E34"/>
    <w:rsid w:val="00F17319"/>
    <w:rsid w:val="00F178B7"/>
    <w:rsid w:val="00F200DF"/>
    <w:rsid w:val="00F201AC"/>
    <w:rsid w:val="00F212B4"/>
    <w:rsid w:val="00F2217A"/>
    <w:rsid w:val="00F22AEF"/>
    <w:rsid w:val="00F22F63"/>
    <w:rsid w:val="00F22FA8"/>
    <w:rsid w:val="00F23942"/>
    <w:rsid w:val="00F239C5"/>
    <w:rsid w:val="00F246F5"/>
    <w:rsid w:val="00F24D34"/>
    <w:rsid w:val="00F255B8"/>
    <w:rsid w:val="00F260C4"/>
    <w:rsid w:val="00F26289"/>
    <w:rsid w:val="00F264E3"/>
    <w:rsid w:val="00F26947"/>
    <w:rsid w:val="00F3021A"/>
    <w:rsid w:val="00F318A9"/>
    <w:rsid w:val="00F32E48"/>
    <w:rsid w:val="00F33F6E"/>
    <w:rsid w:val="00F34019"/>
    <w:rsid w:val="00F3468D"/>
    <w:rsid w:val="00F34C6F"/>
    <w:rsid w:val="00F3514C"/>
    <w:rsid w:val="00F35535"/>
    <w:rsid w:val="00F35E81"/>
    <w:rsid w:val="00F35F22"/>
    <w:rsid w:val="00F36046"/>
    <w:rsid w:val="00F36AD2"/>
    <w:rsid w:val="00F36D37"/>
    <w:rsid w:val="00F36FC0"/>
    <w:rsid w:val="00F377C0"/>
    <w:rsid w:val="00F40574"/>
    <w:rsid w:val="00F406AF"/>
    <w:rsid w:val="00F409CA"/>
    <w:rsid w:val="00F40B38"/>
    <w:rsid w:val="00F40F32"/>
    <w:rsid w:val="00F4146E"/>
    <w:rsid w:val="00F42326"/>
    <w:rsid w:val="00F4249B"/>
    <w:rsid w:val="00F43193"/>
    <w:rsid w:val="00F432AC"/>
    <w:rsid w:val="00F4344B"/>
    <w:rsid w:val="00F43B70"/>
    <w:rsid w:val="00F44341"/>
    <w:rsid w:val="00F449E9"/>
    <w:rsid w:val="00F450FC"/>
    <w:rsid w:val="00F452BE"/>
    <w:rsid w:val="00F4563D"/>
    <w:rsid w:val="00F456B7"/>
    <w:rsid w:val="00F45894"/>
    <w:rsid w:val="00F46096"/>
    <w:rsid w:val="00F46393"/>
    <w:rsid w:val="00F46976"/>
    <w:rsid w:val="00F46EF4"/>
    <w:rsid w:val="00F47CE6"/>
    <w:rsid w:val="00F47E3E"/>
    <w:rsid w:val="00F50560"/>
    <w:rsid w:val="00F509C3"/>
    <w:rsid w:val="00F50AE2"/>
    <w:rsid w:val="00F50B51"/>
    <w:rsid w:val="00F50EA4"/>
    <w:rsid w:val="00F50F3D"/>
    <w:rsid w:val="00F50FAB"/>
    <w:rsid w:val="00F51872"/>
    <w:rsid w:val="00F5188F"/>
    <w:rsid w:val="00F51CA5"/>
    <w:rsid w:val="00F52FDE"/>
    <w:rsid w:val="00F539B7"/>
    <w:rsid w:val="00F546E7"/>
    <w:rsid w:val="00F548EF"/>
    <w:rsid w:val="00F54DE8"/>
    <w:rsid w:val="00F551E3"/>
    <w:rsid w:val="00F55A5E"/>
    <w:rsid w:val="00F55BAF"/>
    <w:rsid w:val="00F55F17"/>
    <w:rsid w:val="00F56632"/>
    <w:rsid w:val="00F56B57"/>
    <w:rsid w:val="00F57B2E"/>
    <w:rsid w:val="00F602D2"/>
    <w:rsid w:val="00F6043C"/>
    <w:rsid w:val="00F60630"/>
    <w:rsid w:val="00F60668"/>
    <w:rsid w:val="00F61094"/>
    <w:rsid w:val="00F615D1"/>
    <w:rsid w:val="00F621AE"/>
    <w:rsid w:val="00F62970"/>
    <w:rsid w:val="00F63382"/>
    <w:rsid w:val="00F637A5"/>
    <w:rsid w:val="00F63CF3"/>
    <w:rsid w:val="00F64F0D"/>
    <w:rsid w:val="00F65247"/>
    <w:rsid w:val="00F656D4"/>
    <w:rsid w:val="00F66A2A"/>
    <w:rsid w:val="00F66B21"/>
    <w:rsid w:val="00F67B0D"/>
    <w:rsid w:val="00F70094"/>
    <w:rsid w:val="00F71112"/>
    <w:rsid w:val="00F72462"/>
    <w:rsid w:val="00F727A4"/>
    <w:rsid w:val="00F72A2A"/>
    <w:rsid w:val="00F73505"/>
    <w:rsid w:val="00F73C5C"/>
    <w:rsid w:val="00F74019"/>
    <w:rsid w:val="00F74DEB"/>
    <w:rsid w:val="00F74F71"/>
    <w:rsid w:val="00F758F4"/>
    <w:rsid w:val="00F75F48"/>
    <w:rsid w:val="00F77320"/>
    <w:rsid w:val="00F77624"/>
    <w:rsid w:val="00F80FA9"/>
    <w:rsid w:val="00F8148A"/>
    <w:rsid w:val="00F81E4D"/>
    <w:rsid w:val="00F81FEB"/>
    <w:rsid w:val="00F825B2"/>
    <w:rsid w:val="00F836D4"/>
    <w:rsid w:val="00F844BF"/>
    <w:rsid w:val="00F84509"/>
    <w:rsid w:val="00F846E4"/>
    <w:rsid w:val="00F8590F"/>
    <w:rsid w:val="00F85FBB"/>
    <w:rsid w:val="00F86A33"/>
    <w:rsid w:val="00F86A6A"/>
    <w:rsid w:val="00F872CB"/>
    <w:rsid w:val="00F90364"/>
    <w:rsid w:val="00F90594"/>
    <w:rsid w:val="00F9197D"/>
    <w:rsid w:val="00F91A07"/>
    <w:rsid w:val="00F91FC4"/>
    <w:rsid w:val="00F92B43"/>
    <w:rsid w:val="00F938B7"/>
    <w:rsid w:val="00F93EC0"/>
    <w:rsid w:val="00F94B30"/>
    <w:rsid w:val="00F94C10"/>
    <w:rsid w:val="00F94EE7"/>
    <w:rsid w:val="00F94F93"/>
    <w:rsid w:val="00F95036"/>
    <w:rsid w:val="00F95BB8"/>
    <w:rsid w:val="00F95F09"/>
    <w:rsid w:val="00F96F2C"/>
    <w:rsid w:val="00F97357"/>
    <w:rsid w:val="00F976A3"/>
    <w:rsid w:val="00FA02FF"/>
    <w:rsid w:val="00FA0A3E"/>
    <w:rsid w:val="00FA139F"/>
    <w:rsid w:val="00FA1CEC"/>
    <w:rsid w:val="00FA2228"/>
    <w:rsid w:val="00FA2375"/>
    <w:rsid w:val="00FA34D8"/>
    <w:rsid w:val="00FA37E2"/>
    <w:rsid w:val="00FA38BC"/>
    <w:rsid w:val="00FA4249"/>
    <w:rsid w:val="00FA44B7"/>
    <w:rsid w:val="00FA4A67"/>
    <w:rsid w:val="00FA4F6A"/>
    <w:rsid w:val="00FA523D"/>
    <w:rsid w:val="00FA57C2"/>
    <w:rsid w:val="00FA5867"/>
    <w:rsid w:val="00FA5D43"/>
    <w:rsid w:val="00FA7476"/>
    <w:rsid w:val="00FA75BB"/>
    <w:rsid w:val="00FB02C3"/>
    <w:rsid w:val="00FB087F"/>
    <w:rsid w:val="00FB08E8"/>
    <w:rsid w:val="00FB0A33"/>
    <w:rsid w:val="00FB2331"/>
    <w:rsid w:val="00FB2D9D"/>
    <w:rsid w:val="00FB31C1"/>
    <w:rsid w:val="00FB3DEE"/>
    <w:rsid w:val="00FB3F0D"/>
    <w:rsid w:val="00FB43D9"/>
    <w:rsid w:val="00FB49BA"/>
    <w:rsid w:val="00FB4C28"/>
    <w:rsid w:val="00FB4CB8"/>
    <w:rsid w:val="00FB51AE"/>
    <w:rsid w:val="00FB6470"/>
    <w:rsid w:val="00FB664D"/>
    <w:rsid w:val="00FB7FA0"/>
    <w:rsid w:val="00FB7FC0"/>
    <w:rsid w:val="00FC0A31"/>
    <w:rsid w:val="00FC0A45"/>
    <w:rsid w:val="00FC0BEC"/>
    <w:rsid w:val="00FC11B3"/>
    <w:rsid w:val="00FC1786"/>
    <w:rsid w:val="00FC1B18"/>
    <w:rsid w:val="00FC1CCD"/>
    <w:rsid w:val="00FC228E"/>
    <w:rsid w:val="00FC25F3"/>
    <w:rsid w:val="00FC29A6"/>
    <w:rsid w:val="00FC2B8B"/>
    <w:rsid w:val="00FC2E46"/>
    <w:rsid w:val="00FC3373"/>
    <w:rsid w:val="00FC3D09"/>
    <w:rsid w:val="00FC3EEA"/>
    <w:rsid w:val="00FC4361"/>
    <w:rsid w:val="00FC44B7"/>
    <w:rsid w:val="00FC544D"/>
    <w:rsid w:val="00FC592F"/>
    <w:rsid w:val="00FC60D2"/>
    <w:rsid w:val="00FC60F4"/>
    <w:rsid w:val="00FC71DC"/>
    <w:rsid w:val="00FC7D1E"/>
    <w:rsid w:val="00FC7DDE"/>
    <w:rsid w:val="00FD0622"/>
    <w:rsid w:val="00FD0901"/>
    <w:rsid w:val="00FD0D7A"/>
    <w:rsid w:val="00FD141B"/>
    <w:rsid w:val="00FD1B66"/>
    <w:rsid w:val="00FD2091"/>
    <w:rsid w:val="00FD28F9"/>
    <w:rsid w:val="00FD2A38"/>
    <w:rsid w:val="00FD34A3"/>
    <w:rsid w:val="00FD3BBF"/>
    <w:rsid w:val="00FD40B0"/>
    <w:rsid w:val="00FD4AB9"/>
    <w:rsid w:val="00FD5187"/>
    <w:rsid w:val="00FD5595"/>
    <w:rsid w:val="00FD64D7"/>
    <w:rsid w:val="00FD6822"/>
    <w:rsid w:val="00FD6847"/>
    <w:rsid w:val="00FD6CF0"/>
    <w:rsid w:val="00FD6DC9"/>
    <w:rsid w:val="00FD6EC8"/>
    <w:rsid w:val="00FD7721"/>
    <w:rsid w:val="00FD7965"/>
    <w:rsid w:val="00FE00CE"/>
    <w:rsid w:val="00FE041D"/>
    <w:rsid w:val="00FE08DA"/>
    <w:rsid w:val="00FE24D6"/>
    <w:rsid w:val="00FE26A7"/>
    <w:rsid w:val="00FE2BDE"/>
    <w:rsid w:val="00FE518A"/>
    <w:rsid w:val="00FE51A7"/>
    <w:rsid w:val="00FE58D6"/>
    <w:rsid w:val="00FE5DB9"/>
    <w:rsid w:val="00FE5E77"/>
    <w:rsid w:val="00FF0860"/>
    <w:rsid w:val="00FF0C19"/>
    <w:rsid w:val="00FF0DBB"/>
    <w:rsid w:val="00FF0F59"/>
    <w:rsid w:val="00FF146E"/>
    <w:rsid w:val="00FF3AE2"/>
    <w:rsid w:val="00FF3D3E"/>
    <w:rsid w:val="00FF3E23"/>
    <w:rsid w:val="00FF3FEA"/>
    <w:rsid w:val="00FF43A7"/>
    <w:rsid w:val="00FF5488"/>
    <w:rsid w:val="00FF561C"/>
    <w:rsid w:val="00FF58F4"/>
    <w:rsid w:val="00FF58FE"/>
    <w:rsid w:val="00FF5F64"/>
    <w:rsid w:val="00FF5F80"/>
    <w:rsid w:val="00FF68EF"/>
    <w:rsid w:val="00FF6DDF"/>
    <w:rsid w:val="00FF78C9"/>
    <w:rsid w:val="00FF7E5F"/>
    <w:rsid w:val="00FF7F03"/>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footnote reference" w:uiPriority="0"/>
    <w:lsdException w:name="endnote reference" w:uiPriority="0"/>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Classic 1" w:uiPriority="0"/>
    <w:lsdException w:name="Table Web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D7"/>
    <w:rPr>
      <w:rFonts w:ascii="Arial" w:hAnsi="Arial" w:cs="Arial"/>
      <w:sz w:val="24"/>
      <w:szCs w:val="24"/>
    </w:rPr>
  </w:style>
  <w:style w:type="paragraph" w:styleId="Ttulo1">
    <w:name w:val="heading 1"/>
    <w:basedOn w:val="Normal"/>
    <w:next w:val="Normal"/>
    <w:link w:val="Ttulo1Car"/>
    <w:uiPriority w:val="99"/>
    <w:qFormat/>
    <w:rsid w:val="00846AB9"/>
    <w:pPr>
      <w:keepNext/>
      <w:outlineLvl w:val="0"/>
    </w:pPr>
    <w:rPr>
      <w:rFonts w:ascii="Cambria" w:hAnsi="Cambria" w:cs="Times New Roman"/>
      <w:b/>
      <w:bCs/>
      <w:kern w:val="32"/>
      <w:sz w:val="32"/>
      <w:szCs w:val="32"/>
    </w:rPr>
  </w:style>
  <w:style w:type="paragraph" w:styleId="Ttulo2">
    <w:name w:val="heading 2"/>
    <w:basedOn w:val="Normal"/>
    <w:next w:val="Normal"/>
    <w:link w:val="Ttulo2Car"/>
    <w:uiPriority w:val="99"/>
    <w:qFormat/>
    <w:rsid w:val="00846AB9"/>
    <w:pPr>
      <w:keepNext/>
      <w:outlineLvl w:val="1"/>
    </w:pPr>
    <w:rPr>
      <w:rFonts w:ascii="Cambria" w:hAnsi="Cambria" w:cs="Times New Roman"/>
      <w:b/>
      <w:bCs/>
      <w:i/>
      <w:iCs/>
      <w:sz w:val="28"/>
      <w:szCs w:val="28"/>
    </w:rPr>
  </w:style>
  <w:style w:type="paragraph" w:styleId="Ttulo3">
    <w:name w:val="heading 3"/>
    <w:basedOn w:val="Normal"/>
    <w:next w:val="Normal"/>
    <w:link w:val="Ttulo3Car"/>
    <w:semiHidden/>
    <w:unhideWhenUsed/>
    <w:qFormat/>
    <w:locked/>
    <w:rsid w:val="00EC3465"/>
    <w:pPr>
      <w:keepNext/>
      <w:spacing w:before="240" w:after="60"/>
      <w:outlineLvl w:val="2"/>
    </w:pPr>
    <w:rPr>
      <w:rFonts w:ascii="Cambria" w:hAnsi="Cambria" w:cs="Times New Roman"/>
      <w:b/>
      <w:bCs/>
      <w:sz w:val="26"/>
      <w:szCs w:val="26"/>
    </w:rPr>
  </w:style>
  <w:style w:type="paragraph" w:styleId="Ttulo5">
    <w:name w:val="heading 5"/>
    <w:basedOn w:val="Normal"/>
    <w:next w:val="Normal"/>
    <w:link w:val="Ttulo5Car"/>
    <w:uiPriority w:val="99"/>
    <w:qFormat/>
    <w:rsid w:val="00222BD6"/>
    <w:pPr>
      <w:spacing w:before="240" w:after="60"/>
      <w:outlineLvl w:val="4"/>
    </w:pPr>
    <w:rPr>
      <w:rFonts w:ascii="Calibri" w:hAnsi="Calibri" w:cs="Times New Roman"/>
      <w:b/>
      <w:i/>
      <w:sz w:val="26"/>
      <w:szCs w:val="20"/>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C1269"/>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C1269"/>
    <w:rPr>
      <w:rFonts w:ascii="Cambria" w:hAnsi="Cambria" w:cs="Times New Roman"/>
      <w:b/>
      <w:bCs/>
      <w:i/>
      <w:iCs/>
      <w:sz w:val="28"/>
      <w:szCs w:val="28"/>
      <w:lang w:val="es-ES" w:eastAsia="es-ES"/>
    </w:rPr>
  </w:style>
  <w:style w:type="character" w:customStyle="1" w:styleId="Ttulo5Car">
    <w:name w:val="Título 5 Car"/>
    <w:link w:val="Ttulo5"/>
    <w:uiPriority w:val="99"/>
    <w:semiHidden/>
    <w:locked/>
    <w:rsid w:val="00222BD6"/>
    <w:rPr>
      <w:rFonts w:ascii="Calibri" w:hAnsi="Calibri" w:cs="Times New Roman"/>
      <w:b/>
      <w:i/>
      <w:sz w:val="26"/>
    </w:rPr>
  </w:style>
  <w:style w:type="paragraph" w:styleId="Encabezado">
    <w:name w:val="header"/>
    <w:basedOn w:val="Normal"/>
    <w:link w:val="EncabezadoCar"/>
    <w:rsid w:val="00145CF4"/>
    <w:pPr>
      <w:tabs>
        <w:tab w:val="center" w:pos="4419"/>
        <w:tab w:val="right" w:pos="8838"/>
      </w:tabs>
    </w:pPr>
    <w:rPr>
      <w:rFonts w:cs="Times New Roman"/>
    </w:rPr>
  </w:style>
  <w:style w:type="character" w:customStyle="1" w:styleId="EncabezadoCar">
    <w:name w:val="Encabezado Car"/>
    <w:link w:val="Encabezado"/>
    <w:locked/>
    <w:rsid w:val="008C1269"/>
    <w:rPr>
      <w:rFonts w:ascii="Arial" w:hAnsi="Arial" w:cs="Arial"/>
      <w:sz w:val="24"/>
      <w:szCs w:val="24"/>
      <w:lang w:val="es-ES" w:eastAsia="es-ES"/>
    </w:rPr>
  </w:style>
  <w:style w:type="paragraph" w:styleId="Piedepgina">
    <w:name w:val="footer"/>
    <w:basedOn w:val="Normal"/>
    <w:link w:val="PiedepginaCar"/>
    <w:uiPriority w:val="99"/>
    <w:rsid w:val="00145CF4"/>
    <w:pPr>
      <w:tabs>
        <w:tab w:val="center" w:pos="4419"/>
        <w:tab w:val="right" w:pos="8838"/>
      </w:tabs>
    </w:pPr>
    <w:rPr>
      <w:rFonts w:cs="Times New Roman"/>
    </w:rPr>
  </w:style>
  <w:style w:type="character" w:customStyle="1" w:styleId="PiedepginaCar">
    <w:name w:val="Pie de página Car"/>
    <w:link w:val="Piedepgina"/>
    <w:uiPriority w:val="99"/>
    <w:semiHidden/>
    <w:locked/>
    <w:rsid w:val="008C1269"/>
    <w:rPr>
      <w:rFonts w:ascii="Arial" w:hAnsi="Arial" w:cs="Arial"/>
      <w:sz w:val="24"/>
      <w:szCs w:val="24"/>
      <w:lang w:val="es-ES" w:eastAsia="es-ES"/>
    </w:rPr>
  </w:style>
  <w:style w:type="table" w:styleId="Tablaconcuadrcula">
    <w:name w:val="Table Grid"/>
    <w:basedOn w:val="Tablaconefectos3D3"/>
    <w:rsid w:val="00145CF4"/>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notapie">
    <w:name w:val="footnote text"/>
    <w:basedOn w:val="Normal"/>
    <w:link w:val="TextonotapieCar"/>
    <w:uiPriority w:val="99"/>
    <w:rsid w:val="00145CF4"/>
    <w:rPr>
      <w:rFonts w:ascii="Times New Roman" w:hAnsi="Times New Roman" w:cs="Times New Roman"/>
      <w:sz w:val="20"/>
      <w:szCs w:val="20"/>
      <w:lang/>
    </w:rPr>
  </w:style>
  <w:style w:type="character" w:customStyle="1" w:styleId="TextonotapieCar">
    <w:name w:val="Texto nota pie Car"/>
    <w:link w:val="Textonotapie"/>
    <w:uiPriority w:val="99"/>
    <w:locked/>
    <w:rsid w:val="001C3D30"/>
    <w:rPr>
      <w:rFonts w:cs="Times New Roman"/>
    </w:rPr>
  </w:style>
  <w:style w:type="character" w:styleId="Refdenotaalpie">
    <w:name w:val="footnote reference"/>
    <w:rsid w:val="00145CF4"/>
    <w:rPr>
      <w:rFonts w:cs="Times New Roman"/>
      <w:vertAlign w:val="superscript"/>
    </w:rPr>
  </w:style>
  <w:style w:type="paragraph" w:styleId="Textoindependiente">
    <w:name w:val="Body Text"/>
    <w:basedOn w:val="Normal"/>
    <w:link w:val="TextoindependienteCar"/>
    <w:uiPriority w:val="99"/>
    <w:rsid w:val="00145CF4"/>
    <w:pPr>
      <w:spacing w:after="120"/>
    </w:pPr>
    <w:rPr>
      <w:rFonts w:cs="Times New Roman"/>
    </w:rPr>
  </w:style>
  <w:style w:type="character" w:customStyle="1" w:styleId="TextoindependienteCar">
    <w:name w:val="Texto independiente Car"/>
    <w:link w:val="Textoindependiente"/>
    <w:uiPriority w:val="99"/>
    <w:semiHidden/>
    <w:locked/>
    <w:rsid w:val="008C1269"/>
    <w:rPr>
      <w:rFonts w:ascii="Arial" w:hAnsi="Arial" w:cs="Arial"/>
      <w:sz w:val="24"/>
      <w:szCs w:val="24"/>
      <w:lang w:val="es-ES" w:eastAsia="es-ES"/>
    </w:rPr>
  </w:style>
  <w:style w:type="paragraph" w:styleId="NormalWeb">
    <w:name w:val="Normal (Web)"/>
    <w:basedOn w:val="Normal"/>
    <w:uiPriority w:val="99"/>
    <w:rsid w:val="0076133D"/>
    <w:pPr>
      <w:spacing w:before="100" w:beforeAutospacing="1" w:after="100" w:afterAutospacing="1"/>
    </w:pPr>
    <w:rPr>
      <w:rFonts w:ascii="Times New Roman" w:hAnsi="Times New Roman" w:cs="Times New Roman"/>
    </w:rPr>
  </w:style>
  <w:style w:type="table" w:styleId="TablaWeb2">
    <w:name w:val="Table Web 2"/>
    <w:basedOn w:val="Tablanormal"/>
    <w:uiPriority w:val="99"/>
    <w:rsid w:val="00FF3D3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vistosa1">
    <w:name w:val="Table Colorful 1"/>
    <w:basedOn w:val="Tablanormal"/>
    <w:uiPriority w:val="99"/>
    <w:rsid w:val="003028D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Web1">
    <w:name w:val="Table Web 1"/>
    <w:basedOn w:val="Tablanormal"/>
    <w:uiPriority w:val="99"/>
    <w:rsid w:val="0087081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3">
    <w:name w:val="Table Web 3"/>
    <w:basedOn w:val="Tablanormal"/>
    <w:uiPriority w:val="99"/>
    <w:rsid w:val="0087081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ipervnculo">
    <w:name w:val="Hyperlink"/>
    <w:uiPriority w:val="99"/>
    <w:rsid w:val="002745A0"/>
    <w:rPr>
      <w:rFonts w:cs="Times New Roman"/>
      <w:color w:val="990000"/>
      <w:u w:val="none"/>
      <w:effect w:val="none"/>
      <w:shd w:val="clear" w:color="auto" w:fill="FFFFFF"/>
    </w:rPr>
  </w:style>
  <w:style w:type="table" w:styleId="Tablasutil1">
    <w:name w:val="Table Subtle 1"/>
    <w:basedOn w:val="Tablanormal"/>
    <w:uiPriority w:val="99"/>
    <w:rsid w:val="003C4643"/>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notaalfinal">
    <w:name w:val="endnote text"/>
    <w:basedOn w:val="Normal"/>
    <w:link w:val="TextonotaalfinalCar"/>
    <w:rsid w:val="000500FC"/>
    <w:rPr>
      <w:rFonts w:cs="Times New Roman"/>
      <w:sz w:val="20"/>
      <w:szCs w:val="20"/>
    </w:rPr>
  </w:style>
  <w:style w:type="character" w:customStyle="1" w:styleId="TextonotaalfinalCar">
    <w:name w:val="Texto nota al final Car"/>
    <w:link w:val="Textonotaalfinal"/>
    <w:locked/>
    <w:rsid w:val="008C1269"/>
    <w:rPr>
      <w:rFonts w:ascii="Arial" w:hAnsi="Arial" w:cs="Arial"/>
      <w:sz w:val="20"/>
      <w:szCs w:val="20"/>
      <w:lang w:val="es-ES" w:eastAsia="es-ES"/>
    </w:rPr>
  </w:style>
  <w:style w:type="character" w:styleId="Refdenotaalfinal">
    <w:name w:val="endnote reference"/>
    <w:rsid w:val="000500FC"/>
    <w:rPr>
      <w:rFonts w:cs="Times New Roman"/>
      <w:vertAlign w:val="superscript"/>
    </w:rPr>
  </w:style>
  <w:style w:type="paragraph" w:customStyle="1" w:styleId="Todoeldocumento">
    <w:name w:val="Todo el documento"/>
    <w:basedOn w:val="Normal"/>
    <w:autoRedefine/>
    <w:uiPriority w:val="99"/>
    <w:rsid w:val="00804F69"/>
    <w:pPr>
      <w:spacing w:line="360" w:lineRule="auto"/>
      <w:jc w:val="both"/>
    </w:pPr>
    <w:rPr>
      <w:rFonts w:eastAsia="MS Mincho"/>
      <w:bCs/>
      <w:sz w:val="16"/>
      <w:szCs w:val="16"/>
    </w:rPr>
  </w:style>
  <w:style w:type="table" w:styleId="Tablaconefectos3D2">
    <w:name w:val="Table 3D effects 2"/>
    <w:basedOn w:val="Tablanormal"/>
    <w:uiPriority w:val="99"/>
    <w:rsid w:val="00C501DE"/>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oindependiente2">
    <w:name w:val="Body Text 2"/>
    <w:basedOn w:val="Normal"/>
    <w:link w:val="Textoindependiente2Car"/>
    <w:uiPriority w:val="99"/>
    <w:rsid w:val="00846AB9"/>
    <w:pPr>
      <w:spacing w:after="120" w:line="360" w:lineRule="auto"/>
      <w:jc w:val="both"/>
    </w:pPr>
    <w:rPr>
      <w:rFonts w:cs="Times New Roman"/>
    </w:rPr>
  </w:style>
  <w:style w:type="character" w:customStyle="1" w:styleId="Textoindependiente2Car">
    <w:name w:val="Texto independiente 2 Car"/>
    <w:link w:val="Textoindependiente2"/>
    <w:uiPriority w:val="99"/>
    <w:semiHidden/>
    <w:locked/>
    <w:rsid w:val="008C1269"/>
    <w:rPr>
      <w:rFonts w:ascii="Arial" w:hAnsi="Arial" w:cs="Arial"/>
      <w:sz w:val="24"/>
      <w:szCs w:val="24"/>
      <w:lang w:val="es-ES" w:eastAsia="es-ES"/>
    </w:rPr>
  </w:style>
  <w:style w:type="paragraph" w:styleId="Sangradetextonormal">
    <w:name w:val="Body Text Indent"/>
    <w:basedOn w:val="Normal"/>
    <w:link w:val="SangradetextonormalCar"/>
    <w:uiPriority w:val="99"/>
    <w:rsid w:val="00846AB9"/>
    <w:pPr>
      <w:spacing w:line="360" w:lineRule="auto"/>
      <w:ind w:firstLine="709"/>
      <w:jc w:val="both"/>
    </w:pPr>
    <w:rPr>
      <w:rFonts w:cs="Times New Roman"/>
    </w:rPr>
  </w:style>
  <w:style w:type="character" w:customStyle="1" w:styleId="SangradetextonormalCar">
    <w:name w:val="Sangría de texto normal Car"/>
    <w:link w:val="Sangradetextonormal"/>
    <w:uiPriority w:val="99"/>
    <w:semiHidden/>
    <w:locked/>
    <w:rsid w:val="008C1269"/>
    <w:rPr>
      <w:rFonts w:ascii="Arial" w:hAnsi="Arial" w:cs="Arial"/>
      <w:sz w:val="24"/>
      <w:szCs w:val="24"/>
      <w:lang w:val="es-ES" w:eastAsia="es-ES"/>
    </w:rPr>
  </w:style>
  <w:style w:type="table" w:styleId="Tablavistosa3">
    <w:name w:val="Table Colorful 3"/>
    <w:basedOn w:val="Tablanormal"/>
    <w:uiPriority w:val="99"/>
    <w:rsid w:val="00F47E3E"/>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aconlista1">
    <w:name w:val="Table List 1"/>
    <w:basedOn w:val="Tablanormal"/>
    <w:uiPriority w:val="99"/>
    <w:rsid w:val="00966FC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Textoennegrita">
    <w:name w:val="Strong"/>
    <w:uiPriority w:val="22"/>
    <w:qFormat/>
    <w:rsid w:val="00D553AC"/>
    <w:rPr>
      <w:rFonts w:cs="Times New Roman"/>
      <w:b/>
    </w:rPr>
  </w:style>
  <w:style w:type="paragraph" w:styleId="Prrafodelista">
    <w:name w:val="List Paragraph"/>
    <w:basedOn w:val="Normal"/>
    <w:uiPriority w:val="34"/>
    <w:qFormat/>
    <w:rsid w:val="008E1107"/>
    <w:pPr>
      <w:ind w:left="708"/>
    </w:pPr>
  </w:style>
  <w:style w:type="table" w:customStyle="1" w:styleId="Sombreadomedio2-nfasis11">
    <w:name w:val="Sombreado medio 2 - Énfasis 11"/>
    <w:uiPriority w:val="99"/>
    <w:rsid w:val="00021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Sombreadomedio1-nfasis6">
    <w:name w:val="Medium Shading 1 Accent 6"/>
    <w:basedOn w:val="Tablanormal"/>
    <w:uiPriority w:val="99"/>
    <w:rsid w:val="00D0114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Sombreadomedio2-nfasis4">
    <w:name w:val="Medium Shading 2 Accent 4"/>
    <w:basedOn w:val="Tablanormal"/>
    <w:uiPriority w:val="99"/>
    <w:rsid w:val="001915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1">
    <w:name w:val="Sombreado medio 21"/>
    <w:uiPriority w:val="99"/>
    <w:rsid w:val="009A70F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Listaoscura-nfasis2">
    <w:name w:val="Dark List Accent 2"/>
    <w:basedOn w:val="Tablanormal"/>
    <w:uiPriority w:val="99"/>
    <w:rsid w:val="009A70FE"/>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Listaoscura-nfasis3">
    <w:name w:val="Dark List Accent 3"/>
    <w:basedOn w:val="Tablanormal"/>
    <w:uiPriority w:val="99"/>
    <w:rsid w:val="009A70FE"/>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Listaoscura-nfasis4">
    <w:name w:val="Dark List Accent 4"/>
    <w:basedOn w:val="Tablanormal"/>
    <w:uiPriority w:val="99"/>
    <w:rsid w:val="009A70FE"/>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Cuadrculamedia3-nfasis6">
    <w:name w:val="Medium Grid 3 Accent 6"/>
    <w:basedOn w:val="Tablanormal"/>
    <w:uiPriority w:val="99"/>
    <w:rsid w:val="009A70F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Sombreadoclaro-nfasis2">
    <w:name w:val="Light Shading Accent 2"/>
    <w:basedOn w:val="Tablanormal"/>
    <w:uiPriority w:val="99"/>
    <w:rsid w:val="00797D5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staoscura-nfasis1">
    <w:name w:val="Dark List Accent 1"/>
    <w:basedOn w:val="Tablanormal"/>
    <w:uiPriority w:val="99"/>
    <w:rsid w:val="00B52203"/>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customStyle="1" w:styleId="Listaclara-nfasis11">
    <w:name w:val="Lista clara - Énfasis 11"/>
    <w:uiPriority w:val="99"/>
    <w:rsid w:val="00B5220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1">
    <w:name w:val="Sombreado claro1"/>
    <w:uiPriority w:val="99"/>
    <w:rsid w:val="00D96E4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staclara-nfasis2">
    <w:name w:val="Light List Accent 2"/>
    <w:basedOn w:val="Tablanormal"/>
    <w:uiPriority w:val="99"/>
    <w:rsid w:val="00D96E47"/>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media11">
    <w:name w:val="Lista media 11"/>
    <w:uiPriority w:val="99"/>
    <w:rsid w:val="001130B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2321A3"/>
    <w:rPr>
      <w:rFonts w:ascii="Tahoma" w:hAnsi="Tahoma" w:cs="Times New Roman"/>
      <w:sz w:val="16"/>
      <w:szCs w:val="20"/>
      <w:lang/>
    </w:rPr>
  </w:style>
  <w:style w:type="character" w:customStyle="1" w:styleId="TextodegloboCar">
    <w:name w:val="Texto de globo Car"/>
    <w:link w:val="Textodeglobo"/>
    <w:uiPriority w:val="99"/>
    <w:semiHidden/>
    <w:locked/>
    <w:rsid w:val="002321A3"/>
    <w:rPr>
      <w:rFonts w:ascii="Tahoma" w:hAnsi="Tahoma" w:cs="Times New Roman"/>
      <w:sz w:val="16"/>
    </w:rPr>
  </w:style>
  <w:style w:type="table" w:customStyle="1" w:styleId="Sombreadomedio11">
    <w:name w:val="Sombreado medio 11"/>
    <w:uiPriority w:val="99"/>
    <w:rsid w:val="002E6D36"/>
    <w:pPr>
      <w:spacing w:beforeAutospacing="1" w:afterAutospacing="1"/>
    </w:pPr>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Sombreadoclaro-nfasis3">
    <w:name w:val="Light Shading Accent 3"/>
    <w:basedOn w:val="Tablanormal"/>
    <w:uiPriority w:val="99"/>
    <w:rsid w:val="002E6D36"/>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Cuadrculavistosa-nfasis4">
    <w:name w:val="Colorful Grid Accent 4"/>
    <w:basedOn w:val="Tablanormal"/>
    <w:uiPriority w:val="99"/>
    <w:rsid w:val="002E6D3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uadrculavistosa-nfasis5">
    <w:name w:val="Colorful Grid Accent 5"/>
    <w:basedOn w:val="Tablanormal"/>
    <w:uiPriority w:val="99"/>
    <w:rsid w:val="002E6D3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Sombreadomedio1-nfasis4">
    <w:name w:val="Medium Shading 1 Accent 4"/>
    <w:basedOn w:val="Tablanormal"/>
    <w:uiPriority w:val="99"/>
    <w:rsid w:val="001C3D30"/>
    <w:pPr>
      <w:spacing w:beforeAutospacing="1" w:afterAutospacing="1"/>
    </w:pPr>
    <w:rPr>
      <w:rFonts w:ascii="Calibri"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Cuadrculaclara-nfasis11">
    <w:name w:val="Cuadrícula clara - Énfasis 11"/>
    <w:uiPriority w:val="99"/>
    <w:rsid w:val="001C3D3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stavistosa-nfasis5">
    <w:name w:val="Colorful List Accent 5"/>
    <w:basedOn w:val="Tablanormal"/>
    <w:uiPriority w:val="99"/>
    <w:rsid w:val="001C3D30"/>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uadrculavistosa-nfasis3">
    <w:name w:val="Colorful Grid Accent 3"/>
    <w:basedOn w:val="Tablanormal"/>
    <w:uiPriority w:val="99"/>
    <w:rsid w:val="001C3D3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Sombreadomedio2-nfasis6">
    <w:name w:val="Medium Shading 2 Accent 6"/>
    <w:basedOn w:val="Tablanormal"/>
    <w:uiPriority w:val="99"/>
    <w:rsid w:val="001D7D8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staclara-nfasis4">
    <w:name w:val="Light List Accent 4"/>
    <w:basedOn w:val="Tablanormal"/>
    <w:uiPriority w:val="99"/>
    <w:rsid w:val="001D489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character" w:customStyle="1" w:styleId="CarCar">
    <w:name w:val="Car Car"/>
    <w:uiPriority w:val="99"/>
    <w:semiHidden/>
    <w:locked/>
    <w:rsid w:val="00922E94"/>
    <w:rPr>
      <w:lang w:val="es-ES" w:eastAsia="es-ES"/>
    </w:rPr>
  </w:style>
  <w:style w:type="paragraph" w:styleId="Sangra2detindependiente">
    <w:name w:val="Body Text Indent 2"/>
    <w:basedOn w:val="Normal"/>
    <w:link w:val="Sangra2detindependienteCar"/>
    <w:uiPriority w:val="99"/>
    <w:semiHidden/>
    <w:rsid w:val="00222BD6"/>
    <w:pPr>
      <w:spacing w:after="120" w:line="480" w:lineRule="auto"/>
      <w:ind w:left="283"/>
    </w:pPr>
    <w:rPr>
      <w:rFonts w:cs="Times New Roman"/>
      <w:szCs w:val="20"/>
      <w:lang/>
    </w:rPr>
  </w:style>
  <w:style w:type="character" w:customStyle="1" w:styleId="Sangra2detindependienteCar">
    <w:name w:val="Sangría 2 de t. independiente Car"/>
    <w:link w:val="Sangra2detindependiente"/>
    <w:uiPriority w:val="99"/>
    <w:semiHidden/>
    <w:locked/>
    <w:rsid w:val="00222BD6"/>
    <w:rPr>
      <w:rFonts w:ascii="Arial" w:hAnsi="Arial" w:cs="Times New Roman"/>
      <w:sz w:val="24"/>
    </w:rPr>
  </w:style>
  <w:style w:type="paragraph" w:customStyle="1" w:styleId="doclistelement-title">
    <w:name w:val="doclistelement-title"/>
    <w:basedOn w:val="Normal"/>
    <w:uiPriority w:val="99"/>
    <w:rsid w:val="00222BD6"/>
    <w:pPr>
      <w:spacing w:before="100" w:beforeAutospacing="1" w:after="100" w:afterAutospacing="1"/>
    </w:pPr>
    <w:rPr>
      <w:rFonts w:ascii="Arial Unicode MS" w:eastAsia="Arial Unicode MS" w:hAnsi="Arial Unicode MS" w:cs="Arial Unicode MS"/>
      <w:b/>
      <w:bCs/>
    </w:rPr>
  </w:style>
  <w:style w:type="character" w:customStyle="1" w:styleId="fbconnectbuttontext11">
    <w:name w:val="fbconnectbutton_text11"/>
    <w:uiPriority w:val="99"/>
    <w:rsid w:val="00AE3794"/>
    <w:rPr>
      <w:rFonts w:cs="Times New Roman"/>
    </w:rPr>
  </w:style>
  <w:style w:type="character" w:styleId="nfasis">
    <w:name w:val="Emphasis"/>
    <w:uiPriority w:val="99"/>
    <w:qFormat/>
    <w:rsid w:val="009D10BE"/>
    <w:rPr>
      <w:rFonts w:cs="Times New Roman"/>
      <w:i/>
    </w:rPr>
  </w:style>
  <w:style w:type="character" w:customStyle="1" w:styleId="textonoticia1">
    <w:name w:val="textonoticia1"/>
    <w:uiPriority w:val="99"/>
    <w:rsid w:val="00E516B4"/>
    <w:rPr>
      <w:rFonts w:ascii="Georgia" w:hAnsi="Georgia"/>
      <w:color w:val="333333"/>
      <w:sz w:val="12"/>
    </w:rPr>
  </w:style>
  <w:style w:type="table" w:styleId="Cuadrculamedia1-nfasis5">
    <w:name w:val="Medium Grid 1 Accent 5"/>
    <w:basedOn w:val="Tablanormal"/>
    <w:uiPriority w:val="99"/>
    <w:rsid w:val="00823D7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Sombreadoclaro-nfasis11">
    <w:name w:val="Sombreado claro - Énfasis 11"/>
    <w:uiPriority w:val="99"/>
    <w:rsid w:val="004E091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2">
    <w:name w:val="Cuadrícula clara - Énfasis 12"/>
    <w:uiPriority w:val="99"/>
    <w:rsid w:val="004E091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Cuadrculamedia2-nfasis1">
    <w:name w:val="Medium Grid 2 Accent 1"/>
    <w:basedOn w:val="Tablanormal"/>
    <w:uiPriority w:val="99"/>
    <w:rsid w:val="004E0915"/>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Default">
    <w:name w:val="Default"/>
    <w:rsid w:val="00584972"/>
    <w:pPr>
      <w:autoSpaceDE w:val="0"/>
      <w:autoSpaceDN w:val="0"/>
      <w:adjustRightInd w:val="0"/>
    </w:pPr>
    <w:rPr>
      <w:rFonts w:ascii="Verdana" w:hAnsi="Verdana" w:cs="Verdana"/>
      <w:color w:val="000000"/>
      <w:sz w:val="24"/>
      <w:szCs w:val="24"/>
    </w:rPr>
  </w:style>
  <w:style w:type="paragraph" w:customStyle="1" w:styleId="Normal1">
    <w:name w:val="Normal1"/>
    <w:basedOn w:val="Normal"/>
    <w:uiPriority w:val="99"/>
    <w:rsid w:val="00CF09FE"/>
    <w:pPr>
      <w:spacing w:line="225" w:lineRule="atLeast"/>
    </w:pPr>
    <w:rPr>
      <w:rFonts w:ascii="Times New Roman" w:hAnsi="Times New Roman" w:cs="Times New Roman"/>
      <w:sz w:val="17"/>
      <w:szCs w:val="17"/>
    </w:rPr>
  </w:style>
  <w:style w:type="table" w:customStyle="1" w:styleId="Sombreadomedio2-nfasis12">
    <w:name w:val="Sombreado medio 2 - Énfasis 12"/>
    <w:uiPriority w:val="99"/>
    <w:rsid w:val="007B186D"/>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Sombreadomedio2-nfasis5">
    <w:name w:val="Medium Shading 2 Accent 5"/>
    <w:basedOn w:val="Tablanormal"/>
    <w:uiPriority w:val="99"/>
    <w:rsid w:val="000C4CA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D04BF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medio1-nfasis11">
    <w:name w:val="Sombreado medio 1 - Énfasis 11"/>
    <w:uiPriority w:val="99"/>
    <w:rsid w:val="00C729F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pple-converted-space">
    <w:name w:val="apple-converted-space"/>
    <w:rsid w:val="00215D85"/>
    <w:rPr>
      <w:rFonts w:cs="Times New Roman"/>
    </w:rPr>
  </w:style>
  <w:style w:type="paragraph" w:customStyle="1" w:styleId="Pa21">
    <w:name w:val="Pa21"/>
    <w:basedOn w:val="Default"/>
    <w:next w:val="Default"/>
    <w:uiPriority w:val="99"/>
    <w:rsid w:val="00215D85"/>
    <w:pPr>
      <w:spacing w:line="161" w:lineRule="atLeast"/>
    </w:pPr>
    <w:rPr>
      <w:rFonts w:ascii="Arial" w:hAnsi="Arial" w:cs="Arial"/>
      <w:color w:val="auto"/>
    </w:rPr>
  </w:style>
  <w:style w:type="paragraph" w:customStyle="1" w:styleId="Pa24">
    <w:name w:val="Pa24"/>
    <w:basedOn w:val="Default"/>
    <w:next w:val="Default"/>
    <w:uiPriority w:val="99"/>
    <w:rsid w:val="00215D85"/>
    <w:pPr>
      <w:spacing w:line="181" w:lineRule="atLeast"/>
    </w:pPr>
    <w:rPr>
      <w:rFonts w:ascii="Arial" w:hAnsi="Arial" w:cs="Arial"/>
      <w:color w:val="auto"/>
    </w:rPr>
  </w:style>
  <w:style w:type="table" w:customStyle="1" w:styleId="Estilo1">
    <w:name w:val="Estilo1"/>
    <w:basedOn w:val="Tablaconefectos3D3"/>
    <w:uiPriority w:val="99"/>
    <w:rsid w:val="00215D85"/>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rsid w:val="00215D85"/>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Listaclara-nfasis12">
    <w:name w:val="Lista clara - Énfasis 12"/>
    <w:uiPriority w:val="99"/>
    <w:rsid w:val="00BF7BC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aclara1">
    <w:name w:val="Lista clara1"/>
    <w:uiPriority w:val="99"/>
    <w:rsid w:val="00BF7BC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Ttulo0">
    <w:name w:val="Título 0"/>
    <w:basedOn w:val="Normal"/>
    <w:next w:val="Normal"/>
    <w:uiPriority w:val="99"/>
    <w:rsid w:val="00D94B97"/>
    <w:pPr>
      <w:suppressAutoHyphens/>
      <w:spacing w:before="240" w:after="240" w:line="288" w:lineRule="auto"/>
      <w:jc w:val="center"/>
    </w:pPr>
    <w:rPr>
      <w:rFonts w:ascii="Palatino Linotype" w:hAnsi="Palatino Linotype" w:cs="Times New Roman"/>
      <w:b/>
      <w:caps/>
      <w:sz w:val="26"/>
      <w:szCs w:val="20"/>
      <w:lang w:eastAsia="ar-SA"/>
    </w:rPr>
  </w:style>
  <w:style w:type="paragraph" w:customStyle="1" w:styleId="irdivsang">
    <w:name w:val="irdivsang"/>
    <w:basedOn w:val="Normal"/>
    <w:uiPriority w:val="99"/>
    <w:rsid w:val="00D94B97"/>
    <w:pPr>
      <w:spacing w:before="100" w:beforeAutospacing="1" w:after="100" w:afterAutospacing="1"/>
      <w:ind w:firstLine="200"/>
      <w:jc w:val="both"/>
    </w:pPr>
    <w:rPr>
      <w:rFonts w:ascii="Times New Roman" w:hAnsi="Times New Roman" w:cs="Times New Roman"/>
    </w:rPr>
  </w:style>
  <w:style w:type="paragraph" w:customStyle="1" w:styleId="Pa13">
    <w:name w:val="Pa13"/>
    <w:basedOn w:val="Normal"/>
    <w:next w:val="Normal"/>
    <w:uiPriority w:val="99"/>
    <w:rsid w:val="00D94B97"/>
    <w:pPr>
      <w:autoSpaceDE w:val="0"/>
      <w:autoSpaceDN w:val="0"/>
      <w:adjustRightInd w:val="0"/>
      <w:spacing w:line="201" w:lineRule="atLeast"/>
    </w:pPr>
  </w:style>
  <w:style w:type="paragraph" w:customStyle="1" w:styleId="Pa12">
    <w:name w:val="Pa12"/>
    <w:basedOn w:val="Default"/>
    <w:next w:val="Default"/>
    <w:uiPriority w:val="99"/>
    <w:rsid w:val="00852ACC"/>
    <w:pPr>
      <w:spacing w:line="201" w:lineRule="atLeast"/>
    </w:pPr>
    <w:rPr>
      <w:rFonts w:ascii="Arial" w:hAnsi="Arial" w:cs="Arial"/>
      <w:color w:val="auto"/>
    </w:rPr>
  </w:style>
  <w:style w:type="paragraph" w:customStyle="1" w:styleId="Pa8">
    <w:name w:val="Pa8"/>
    <w:basedOn w:val="Default"/>
    <w:next w:val="Default"/>
    <w:uiPriority w:val="99"/>
    <w:rsid w:val="00852ACC"/>
    <w:pPr>
      <w:spacing w:line="201" w:lineRule="atLeast"/>
    </w:pPr>
    <w:rPr>
      <w:rFonts w:ascii="Arial" w:hAnsi="Arial" w:cs="Arial"/>
      <w:color w:val="auto"/>
    </w:rPr>
  </w:style>
  <w:style w:type="paragraph" w:customStyle="1" w:styleId="first">
    <w:name w:val="first"/>
    <w:basedOn w:val="Normal"/>
    <w:uiPriority w:val="99"/>
    <w:rsid w:val="00BD11B1"/>
    <w:pPr>
      <w:spacing w:before="100" w:beforeAutospacing="1" w:after="100" w:afterAutospacing="1"/>
    </w:pPr>
    <w:rPr>
      <w:rFonts w:ascii="Times New Roman" w:hAnsi="Times New Roman" w:cs="Times New Roman"/>
    </w:rPr>
  </w:style>
  <w:style w:type="table" w:styleId="Sombreadomedio1-nfasis3">
    <w:name w:val="Medium Shading 1 Accent 3"/>
    <w:basedOn w:val="Tablanormal"/>
    <w:uiPriority w:val="99"/>
    <w:rsid w:val="002E04C0"/>
    <w:rPr>
      <w:rFonts w:ascii="Arial" w:hAnsi="Arial"/>
      <w:sz w:val="24"/>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Cuadrculamedia3-nfasis3">
    <w:name w:val="Medium Grid 3 Accent 3"/>
    <w:basedOn w:val="Tablanormal"/>
    <w:uiPriority w:val="99"/>
    <w:rsid w:val="002E04C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staclara-nfasis13">
    <w:name w:val="Lista clara - Énfasis 13"/>
    <w:uiPriority w:val="99"/>
    <w:rsid w:val="00BA405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Sombreadoclaro-nfasis6">
    <w:name w:val="Light Shading Accent 6"/>
    <w:basedOn w:val="Tablanormal"/>
    <w:uiPriority w:val="99"/>
    <w:rsid w:val="00BA4058"/>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Sombreadomedio1-nfasis12">
    <w:name w:val="Sombreado medio 1 - Énfasis 12"/>
    <w:uiPriority w:val="99"/>
    <w:rsid w:val="00BA405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ombreadoclaro-nfasis12">
    <w:name w:val="Sombreado claro - Énfasis 12"/>
    <w:uiPriority w:val="99"/>
    <w:rsid w:val="00BA405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staclara2">
    <w:name w:val="Lista clara2"/>
    <w:uiPriority w:val="99"/>
    <w:rsid w:val="00693635"/>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Sombreadoclaro-nfasis5">
    <w:name w:val="Light Shading Accent 5"/>
    <w:basedOn w:val="Tablanormal"/>
    <w:uiPriority w:val="99"/>
    <w:rsid w:val="00DD4B31"/>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Sombreadomedio1-nfasis13">
    <w:name w:val="Sombreado medio 1 - Énfasis 13"/>
    <w:uiPriority w:val="99"/>
    <w:rsid w:val="00DD4B3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ombreadoclaro-nfasis13">
    <w:name w:val="Sombreado claro - Énfasis 13"/>
    <w:uiPriority w:val="99"/>
    <w:rsid w:val="001F6352"/>
    <w:pPr>
      <w:jc w:val="center"/>
    </w:pPr>
    <w:rPr>
      <w:rFonts w:ascii="Arial" w:hAnsi="Arial"/>
      <w:color w:val="365F91"/>
      <w:sz w:val="24"/>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stamedia1-nfasis11">
    <w:name w:val="Lista media 1 - Énfasis 11"/>
    <w:uiPriority w:val="99"/>
    <w:rsid w:val="00702C0A"/>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medio1-nfasis14">
    <w:name w:val="Sombreado medio 1 - Énfasis 14"/>
    <w:basedOn w:val="TablaWeb2"/>
    <w:uiPriority w:val="99"/>
    <w:rsid w:val="00702C0A"/>
    <w:tblPr>
      <w:tblStyleRowBandSize w:val="1"/>
      <w:tblStyleColBandSize w:val="1"/>
      <w:tblCellSpacing w:w="20" w:type="dxa"/>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rPr>
      <w:tblCellSpacing w:w="20" w:type="dxa"/>
    </w:tr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staclara-nfasis14">
    <w:name w:val="Lista clara - Énfasis 14"/>
    <w:uiPriority w:val="99"/>
    <w:rsid w:val="00702C0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Sombreadomedio1-nfasis5">
    <w:name w:val="Medium Shading 1 Accent 5"/>
    <w:basedOn w:val="Tablanormal"/>
    <w:uiPriority w:val="99"/>
    <w:rsid w:val="00702C0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Sombreadoclaro-nfasis14">
    <w:name w:val="Sombreado claro - Énfasis 14"/>
    <w:basedOn w:val="Tablanormal"/>
    <w:uiPriority w:val="99"/>
    <w:rsid w:val="00AB3E74"/>
    <w:pPr>
      <w:jc w:val="center"/>
    </w:pPr>
    <w:rPr>
      <w:rFonts w:ascii="Arial" w:hAnsi="Arial"/>
      <w:color w:val="365F91"/>
      <w:sz w:val="24"/>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ombreadomedio2-nfasis3">
    <w:name w:val="Medium Shading 2 Accent 3"/>
    <w:basedOn w:val="Tablanormal"/>
    <w:uiPriority w:val="99"/>
    <w:rsid w:val="00702223"/>
    <w:pPr>
      <w:jc w:val="center"/>
    </w:pPr>
    <w:rPr>
      <w:rFonts w:ascii="Arial" w:hAnsi="Arial"/>
      <w:sz w:val="24"/>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15">
    <w:name w:val="Lista clara - Énfasis 15"/>
    <w:basedOn w:val="Tablanormal"/>
    <w:uiPriority w:val="61"/>
    <w:rsid w:val="00CD19E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2-nfasis1">
    <w:name w:val="Medium List 2 Accent 1"/>
    <w:basedOn w:val="Tablanormal"/>
    <w:uiPriority w:val="66"/>
    <w:rsid w:val="00575967"/>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clara-nfasis5">
    <w:name w:val="Light List Accent 5"/>
    <w:basedOn w:val="Tablanormal"/>
    <w:uiPriority w:val="61"/>
    <w:rsid w:val="005E48C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aclsica1">
    <w:name w:val="Table Classic 1"/>
    <w:basedOn w:val="Tablanormal"/>
    <w:rsid w:val="0098098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2-nfasis13">
    <w:name w:val="Sombreado medio 2 - Énfasis 13"/>
    <w:basedOn w:val="Tablanormal"/>
    <w:uiPriority w:val="64"/>
    <w:rsid w:val="0098098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5">
    <w:name w:val="Sombreado medio 1 - Énfasis 15"/>
    <w:basedOn w:val="Tablanormal"/>
    <w:uiPriority w:val="63"/>
    <w:rsid w:val="0098098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oscura-nfasis6">
    <w:name w:val="Dark List Accent 6"/>
    <w:basedOn w:val="Tablanormal"/>
    <w:uiPriority w:val="70"/>
    <w:rsid w:val="00B3694F"/>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uadrculamedia3-nfasis5">
    <w:name w:val="Medium Grid 3 Accent 5"/>
    <w:basedOn w:val="Tablanormal"/>
    <w:uiPriority w:val="69"/>
    <w:rsid w:val="00B3694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media1-nfasis3">
    <w:name w:val="Medium List 1 Accent 3"/>
    <w:basedOn w:val="Tablanormal"/>
    <w:uiPriority w:val="65"/>
    <w:rsid w:val="009328B9"/>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clara-nfasis3">
    <w:name w:val="Light List Accent 3"/>
    <w:basedOn w:val="Tablanormal"/>
    <w:uiPriority w:val="61"/>
    <w:rsid w:val="009328B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Referenciaintensa">
    <w:name w:val="Intense Reference"/>
    <w:uiPriority w:val="32"/>
    <w:qFormat/>
    <w:rsid w:val="00FA34D8"/>
    <w:rPr>
      <w:b/>
      <w:bCs/>
      <w:smallCaps/>
      <w:color w:val="C0504D"/>
      <w:spacing w:val="5"/>
      <w:u w:val="single"/>
    </w:rPr>
  </w:style>
  <w:style w:type="table" w:styleId="Sombreadovistoso-nfasis5">
    <w:name w:val="Colorful Shading Accent 5"/>
    <w:basedOn w:val="Tablanormal"/>
    <w:uiPriority w:val="71"/>
    <w:rsid w:val="003A4B53"/>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uadrculavistosa-nfasis2">
    <w:name w:val="Colorful Grid Accent 2"/>
    <w:basedOn w:val="Tablanormal"/>
    <w:uiPriority w:val="73"/>
    <w:rsid w:val="003A4B5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styleId="Refdecomentario">
    <w:name w:val="annotation reference"/>
    <w:semiHidden/>
    <w:rsid w:val="00436D04"/>
    <w:rPr>
      <w:sz w:val="16"/>
      <w:szCs w:val="16"/>
    </w:rPr>
  </w:style>
  <w:style w:type="paragraph" w:styleId="Textocomentario">
    <w:name w:val="annotation text"/>
    <w:basedOn w:val="Normal"/>
    <w:semiHidden/>
    <w:rsid w:val="00436D04"/>
    <w:rPr>
      <w:sz w:val="20"/>
      <w:szCs w:val="20"/>
    </w:rPr>
  </w:style>
  <w:style w:type="paragraph" w:styleId="Asuntodelcomentario">
    <w:name w:val="annotation subject"/>
    <w:basedOn w:val="Textocomentario"/>
    <w:next w:val="Textocomentario"/>
    <w:semiHidden/>
    <w:rsid w:val="00436D04"/>
    <w:rPr>
      <w:b/>
      <w:bCs/>
    </w:rPr>
  </w:style>
  <w:style w:type="paragraph" w:styleId="Revisin">
    <w:name w:val="Revision"/>
    <w:hidden/>
    <w:uiPriority w:val="99"/>
    <w:semiHidden/>
    <w:rsid w:val="00E93097"/>
    <w:rPr>
      <w:rFonts w:ascii="Arial" w:hAnsi="Arial" w:cs="Arial"/>
      <w:sz w:val="24"/>
      <w:szCs w:val="24"/>
    </w:rPr>
  </w:style>
  <w:style w:type="paragraph" w:customStyle="1" w:styleId="Pa0">
    <w:name w:val="Pa0"/>
    <w:basedOn w:val="Default"/>
    <w:next w:val="Default"/>
    <w:uiPriority w:val="99"/>
    <w:rsid w:val="00DA73C1"/>
    <w:pPr>
      <w:spacing w:line="241" w:lineRule="atLeast"/>
    </w:pPr>
    <w:rPr>
      <w:rFonts w:ascii="Cambria" w:hAnsi="Cambria" w:cs="Times New Roman"/>
      <w:color w:val="auto"/>
    </w:rPr>
  </w:style>
  <w:style w:type="character" w:customStyle="1" w:styleId="A0">
    <w:name w:val="A0"/>
    <w:uiPriority w:val="99"/>
    <w:rsid w:val="00DA73C1"/>
    <w:rPr>
      <w:rFonts w:cs="Cambria"/>
      <w:color w:val="0C6FB2"/>
      <w:sz w:val="60"/>
      <w:szCs w:val="60"/>
    </w:rPr>
  </w:style>
  <w:style w:type="character" w:customStyle="1" w:styleId="A2">
    <w:name w:val="A2"/>
    <w:uiPriority w:val="99"/>
    <w:rsid w:val="00DA73C1"/>
    <w:rPr>
      <w:rFonts w:cs="Cambria"/>
      <w:color w:val="72767A"/>
      <w:sz w:val="36"/>
      <w:szCs w:val="36"/>
    </w:rPr>
  </w:style>
  <w:style w:type="character" w:customStyle="1" w:styleId="A1">
    <w:name w:val="A1"/>
    <w:uiPriority w:val="99"/>
    <w:rsid w:val="00DA73C1"/>
    <w:rPr>
      <w:rFonts w:cs="Cambria"/>
      <w:color w:val="72767A"/>
      <w:sz w:val="28"/>
      <w:szCs w:val="28"/>
    </w:rPr>
  </w:style>
  <w:style w:type="paragraph" w:customStyle="1" w:styleId="Pa2">
    <w:name w:val="Pa2"/>
    <w:basedOn w:val="Default"/>
    <w:next w:val="Default"/>
    <w:uiPriority w:val="99"/>
    <w:rsid w:val="00C52F28"/>
    <w:pPr>
      <w:spacing w:line="201" w:lineRule="atLeast"/>
    </w:pPr>
    <w:rPr>
      <w:rFonts w:ascii="Cambria" w:hAnsi="Cambria" w:cs="Times New Roman"/>
      <w:color w:val="auto"/>
    </w:rPr>
  </w:style>
  <w:style w:type="character" w:customStyle="1" w:styleId="A5">
    <w:name w:val="A5"/>
    <w:uiPriority w:val="99"/>
    <w:rsid w:val="00C52F28"/>
    <w:rPr>
      <w:rFonts w:cs="Cambria"/>
      <w:b/>
      <w:bCs/>
      <w:color w:val="72767A"/>
      <w:sz w:val="20"/>
      <w:szCs w:val="20"/>
      <w:u w:val="single"/>
    </w:rPr>
  </w:style>
  <w:style w:type="character" w:customStyle="1" w:styleId="A6">
    <w:name w:val="A6"/>
    <w:uiPriority w:val="99"/>
    <w:rsid w:val="00C52F28"/>
    <w:rPr>
      <w:rFonts w:cs="Cambria"/>
      <w:b/>
      <w:bCs/>
      <w:color w:val="0C6FB2"/>
      <w:sz w:val="30"/>
      <w:szCs w:val="30"/>
    </w:rPr>
  </w:style>
  <w:style w:type="paragraph" w:styleId="HTMLconformatoprevio">
    <w:name w:val="HTML Preformatted"/>
    <w:basedOn w:val="Normal"/>
    <w:link w:val="HTMLconformatoprevioCar"/>
    <w:uiPriority w:val="99"/>
    <w:semiHidden/>
    <w:unhideWhenUsed/>
    <w:rsid w:val="00F43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rPr>
  </w:style>
  <w:style w:type="character" w:customStyle="1" w:styleId="HTMLconformatoprevioCar">
    <w:name w:val="HTML con formato previo Car"/>
    <w:link w:val="HTMLconformatoprevio"/>
    <w:uiPriority w:val="99"/>
    <w:semiHidden/>
    <w:rsid w:val="00F432AC"/>
    <w:rPr>
      <w:rFonts w:ascii="Courier New" w:hAnsi="Courier New" w:cs="Courier New"/>
    </w:rPr>
  </w:style>
  <w:style w:type="table" w:styleId="Listaclara-nfasis6">
    <w:name w:val="Light List Accent 6"/>
    <w:basedOn w:val="Tablanormal"/>
    <w:uiPriority w:val="61"/>
    <w:rsid w:val="005A0B62"/>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Estilo2">
    <w:name w:val="Estilo2"/>
    <w:basedOn w:val="TablaWeb1"/>
    <w:uiPriority w:val="99"/>
    <w:qFormat/>
    <w:rsid w:val="008D226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Sombreadomedio2-nfasis14">
    <w:name w:val="Sombreado medio 2 - Énfasis 14"/>
    <w:basedOn w:val="Tablanormal"/>
    <w:uiPriority w:val="64"/>
    <w:rsid w:val="00623A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vistoso-nfasis6">
    <w:name w:val="Colorful Shading Accent 6"/>
    <w:basedOn w:val="Tablanormal"/>
    <w:uiPriority w:val="71"/>
    <w:rsid w:val="008E0891"/>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uadrculamedia1-nfasis1">
    <w:name w:val="Medium Grid 1 Accent 1"/>
    <w:basedOn w:val="Tablanormal"/>
    <w:uiPriority w:val="67"/>
    <w:rsid w:val="008E089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CuerpoA">
    <w:name w:val="Cuerpo A"/>
    <w:rsid w:val="00C4097A"/>
    <w:pPr>
      <w:pBdr>
        <w:top w:val="nil"/>
        <w:left w:val="nil"/>
        <w:bottom w:val="nil"/>
        <w:right w:val="nil"/>
        <w:between w:val="nil"/>
        <w:bar w:val="nil"/>
      </w:pBdr>
    </w:pPr>
    <w:rPr>
      <w:rFonts w:ascii="Arial" w:eastAsia="Arial Unicode MS" w:hAnsi="Arial" w:cs="Arial Unicode MS"/>
      <w:color w:val="000000"/>
      <w:sz w:val="24"/>
      <w:szCs w:val="24"/>
      <w:u w:color="000000"/>
      <w:bdr w:val="nil"/>
      <w:lang w:val="es-ES_tradnl"/>
    </w:rPr>
  </w:style>
  <w:style w:type="character" w:customStyle="1" w:styleId="Ninguno">
    <w:name w:val="Ninguno"/>
    <w:rsid w:val="00C4097A"/>
    <w:rPr>
      <w:lang w:val="es-ES_tradnl"/>
    </w:rPr>
  </w:style>
  <w:style w:type="paragraph" w:customStyle="1" w:styleId="Poromisin">
    <w:name w:val="Por omisión"/>
    <w:rsid w:val="00C4097A"/>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customStyle="1" w:styleId="NingunoA">
    <w:name w:val="Ninguno A"/>
    <w:rsid w:val="00C4097A"/>
  </w:style>
  <w:style w:type="table" w:styleId="Cuadrculaclara-nfasis1">
    <w:name w:val="Light Grid Accent 1"/>
    <w:basedOn w:val="Tablanormal"/>
    <w:uiPriority w:val="62"/>
    <w:rsid w:val="007374D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media1-nfasis4">
    <w:name w:val="Medium Grid 1 Accent 4"/>
    <w:basedOn w:val="Tablanormal"/>
    <w:uiPriority w:val="67"/>
    <w:rsid w:val="00A42A4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Sombreadomedio1-nfasis1">
    <w:name w:val="Medium Shading 1 Accent 1"/>
    <w:basedOn w:val="Tablanormal"/>
    <w:uiPriority w:val="63"/>
    <w:rsid w:val="00A7385F"/>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claro-nfasis1">
    <w:name w:val="Light Shading Accent 1"/>
    <w:basedOn w:val="Tablanormal"/>
    <w:uiPriority w:val="60"/>
    <w:rsid w:val="00130A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3Car">
    <w:name w:val="Título 3 Car"/>
    <w:basedOn w:val="Fuentedeprrafopredeter"/>
    <w:link w:val="Ttulo3"/>
    <w:semiHidden/>
    <w:rsid w:val="00EC3465"/>
    <w:rPr>
      <w:rFonts w:ascii="Cambria" w:eastAsia="Times New Roman" w:hAnsi="Cambria" w:cs="Times New Roman"/>
      <w:b/>
      <w:bCs/>
      <w:sz w:val="26"/>
      <w:szCs w:val="26"/>
    </w:rPr>
  </w:style>
  <w:style w:type="table" w:customStyle="1" w:styleId="LightGrid-Accent11">
    <w:name w:val="Light Grid - Accent 11"/>
    <w:basedOn w:val="Tablanormal"/>
    <w:uiPriority w:val="62"/>
    <w:rsid w:val="004E0193"/>
    <w:rPr>
      <w:rFonts w:ascii="Calibri" w:eastAsia="Calibri" w:hAnsi="Calibri"/>
      <w:sz w:val="22"/>
      <w:szCs w:val="22"/>
      <w:lang w:val="es-ES_tradnl" w:eastAsia="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A118DD"/>
    <w:rPr>
      <w:color w:val="800080"/>
      <w:u w:val="single"/>
    </w:rPr>
  </w:style>
  <w:style w:type="table" w:styleId="Listaclara">
    <w:name w:val="Light List"/>
    <w:basedOn w:val="Tablanormal"/>
    <w:uiPriority w:val="61"/>
    <w:rsid w:val="00814D46"/>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1">
    <w:name w:val="Light List Accent 1"/>
    <w:basedOn w:val="Tablanormal"/>
    <w:uiPriority w:val="61"/>
    <w:rsid w:val="00814D4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2-nfasis5">
    <w:name w:val="Medium Grid 2 Accent 5"/>
    <w:basedOn w:val="Tablanormal"/>
    <w:uiPriority w:val="68"/>
    <w:rsid w:val="00814D4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Cuadrculamedia1-nfasis3">
    <w:name w:val="Medium Grid 1 Accent 3"/>
    <w:basedOn w:val="Tablanormal"/>
    <w:uiPriority w:val="67"/>
    <w:rsid w:val="00DB71F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43608">
      <w:bodyDiv w:val="1"/>
      <w:marLeft w:val="0"/>
      <w:marRight w:val="0"/>
      <w:marTop w:val="0"/>
      <w:marBottom w:val="0"/>
      <w:divBdr>
        <w:top w:val="none" w:sz="0" w:space="0" w:color="auto"/>
        <w:left w:val="none" w:sz="0" w:space="0" w:color="auto"/>
        <w:bottom w:val="none" w:sz="0" w:space="0" w:color="auto"/>
        <w:right w:val="none" w:sz="0" w:space="0" w:color="auto"/>
      </w:divBdr>
    </w:div>
    <w:div w:id="81339570">
      <w:bodyDiv w:val="1"/>
      <w:marLeft w:val="0"/>
      <w:marRight w:val="0"/>
      <w:marTop w:val="0"/>
      <w:marBottom w:val="0"/>
      <w:divBdr>
        <w:top w:val="none" w:sz="0" w:space="0" w:color="auto"/>
        <w:left w:val="none" w:sz="0" w:space="0" w:color="auto"/>
        <w:bottom w:val="none" w:sz="0" w:space="0" w:color="auto"/>
        <w:right w:val="none" w:sz="0" w:space="0" w:color="auto"/>
      </w:divBdr>
    </w:div>
    <w:div w:id="119156109">
      <w:bodyDiv w:val="1"/>
      <w:marLeft w:val="0"/>
      <w:marRight w:val="0"/>
      <w:marTop w:val="0"/>
      <w:marBottom w:val="0"/>
      <w:divBdr>
        <w:top w:val="none" w:sz="0" w:space="0" w:color="auto"/>
        <w:left w:val="none" w:sz="0" w:space="0" w:color="auto"/>
        <w:bottom w:val="none" w:sz="0" w:space="0" w:color="auto"/>
        <w:right w:val="none" w:sz="0" w:space="0" w:color="auto"/>
      </w:divBdr>
    </w:div>
    <w:div w:id="142237003">
      <w:bodyDiv w:val="1"/>
      <w:marLeft w:val="0"/>
      <w:marRight w:val="0"/>
      <w:marTop w:val="0"/>
      <w:marBottom w:val="0"/>
      <w:divBdr>
        <w:top w:val="none" w:sz="0" w:space="0" w:color="auto"/>
        <w:left w:val="none" w:sz="0" w:space="0" w:color="auto"/>
        <w:bottom w:val="none" w:sz="0" w:space="0" w:color="auto"/>
        <w:right w:val="none" w:sz="0" w:space="0" w:color="auto"/>
      </w:divBdr>
    </w:div>
    <w:div w:id="156845746">
      <w:bodyDiv w:val="1"/>
      <w:marLeft w:val="0"/>
      <w:marRight w:val="0"/>
      <w:marTop w:val="0"/>
      <w:marBottom w:val="0"/>
      <w:divBdr>
        <w:top w:val="none" w:sz="0" w:space="0" w:color="auto"/>
        <w:left w:val="none" w:sz="0" w:space="0" w:color="auto"/>
        <w:bottom w:val="none" w:sz="0" w:space="0" w:color="auto"/>
        <w:right w:val="none" w:sz="0" w:space="0" w:color="auto"/>
      </w:divBdr>
    </w:div>
    <w:div w:id="169611921">
      <w:bodyDiv w:val="1"/>
      <w:marLeft w:val="0"/>
      <w:marRight w:val="0"/>
      <w:marTop w:val="0"/>
      <w:marBottom w:val="0"/>
      <w:divBdr>
        <w:top w:val="none" w:sz="0" w:space="0" w:color="auto"/>
        <w:left w:val="none" w:sz="0" w:space="0" w:color="auto"/>
        <w:bottom w:val="none" w:sz="0" w:space="0" w:color="auto"/>
        <w:right w:val="none" w:sz="0" w:space="0" w:color="auto"/>
      </w:divBdr>
      <w:divsChild>
        <w:div w:id="383648840">
          <w:marLeft w:val="677"/>
          <w:marRight w:val="0"/>
          <w:marTop w:val="77"/>
          <w:marBottom w:val="0"/>
          <w:divBdr>
            <w:top w:val="none" w:sz="0" w:space="0" w:color="auto"/>
            <w:left w:val="none" w:sz="0" w:space="0" w:color="auto"/>
            <w:bottom w:val="none" w:sz="0" w:space="0" w:color="auto"/>
            <w:right w:val="none" w:sz="0" w:space="0" w:color="auto"/>
          </w:divBdr>
        </w:div>
        <w:div w:id="708456515">
          <w:marLeft w:val="677"/>
          <w:marRight w:val="0"/>
          <w:marTop w:val="77"/>
          <w:marBottom w:val="0"/>
          <w:divBdr>
            <w:top w:val="none" w:sz="0" w:space="0" w:color="auto"/>
            <w:left w:val="none" w:sz="0" w:space="0" w:color="auto"/>
            <w:bottom w:val="none" w:sz="0" w:space="0" w:color="auto"/>
            <w:right w:val="none" w:sz="0" w:space="0" w:color="auto"/>
          </w:divBdr>
        </w:div>
        <w:div w:id="1147477514">
          <w:marLeft w:val="677"/>
          <w:marRight w:val="0"/>
          <w:marTop w:val="77"/>
          <w:marBottom w:val="360"/>
          <w:divBdr>
            <w:top w:val="none" w:sz="0" w:space="0" w:color="auto"/>
            <w:left w:val="none" w:sz="0" w:space="0" w:color="auto"/>
            <w:bottom w:val="none" w:sz="0" w:space="0" w:color="auto"/>
            <w:right w:val="none" w:sz="0" w:space="0" w:color="auto"/>
          </w:divBdr>
        </w:div>
        <w:div w:id="1296521474">
          <w:marLeft w:val="677"/>
          <w:marRight w:val="0"/>
          <w:marTop w:val="77"/>
          <w:marBottom w:val="0"/>
          <w:divBdr>
            <w:top w:val="none" w:sz="0" w:space="0" w:color="auto"/>
            <w:left w:val="none" w:sz="0" w:space="0" w:color="auto"/>
            <w:bottom w:val="none" w:sz="0" w:space="0" w:color="auto"/>
            <w:right w:val="none" w:sz="0" w:space="0" w:color="auto"/>
          </w:divBdr>
        </w:div>
        <w:div w:id="1311010828">
          <w:marLeft w:val="677"/>
          <w:marRight w:val="0"/>
          <w:marTop w:val="77"/>
          <w:marBottom w:val="0"/>
          <w:divBdr>
            <w:top w:val="none" w:sz="0" w:space="0" w:color="auto"/>
            <w:left w:val="none" w:sz="0" w:space="0" w:color="auto"/>
            <w:bottom w:val="none" w:sz="0" w:space="0" w:color="auto"/>
            <w:right w:val="none" w:sz="0" w:space="0" w:color="auto"/>
          </w:divBdr>
        </w:div>
        <w:div w:id="1618217460">
          <w:marLeft w:val="677"/>
          <w:marRight w:val="0"/>
          <w:marTop w:val="77"/>
          <w:marBottom w:val="0"/>
          <w:divBdr>
            <w:top w:val="none" w:sz="0" w:space="0" w:color="auto"/>
            <w:left w:val="none" w:sz="0" w:space="0" w:color="auto"/>
            <w:bottom w:val="none" w:sz="0" w:space="0" w:color="auto"/>
            <w:right w:val="none" w:sz="0" w:space="0" w:color="auto"/>
          </w:divBdr>
        </w:div>
        <w:div w:id="1686399494">
          <w:marLeft w:val="677"/>
          <w:marRight w:val="0"/>
          <w:marTop w:val="77"/>
          <w:marBottom w:val="0"/>
          <w:divBdr>
            <w:top w:val="none" w:sz="0" w:space="0" w:color="auto"/>
            <w:left w:val="none" w:sz="0" w:space="0" w:color="auto"/>
            <w:bottom w:val="none" w:sz="0" w:space="0" w:color="auto"/>
            <w:right w:val="none" w:sz="0" w:space="0" w:color="auto"/>
          </w:divBdr>
        </w:div>
        <w:div w:id="1690370170">
          <w:marLeft w:val="115"/>
          <w:marRight w:val="0"/>
          <w:marTop w:val="86"/>
          <w:marBottom w:val="0"/>
          <w:divBdr>
            <w:top w:val="none" w:sz="0" w:space="0" w:color="auto"/>
            <w:left w:val="none" w:sz="0" w:space="0" w:color="auto"/>
            <w:bottom w:val="none" w:sz="0" w:space="0" w:color="auto"/>
            <w:right w:val="none" w:sz="0" w:space="0" w:color="auto"/>
          </w:divBdr>
        </w:div>
        <w:div w:id="1958364591">
          <w:marLeft w:val="115"/>
          <w:marRight w:val="0"/>
          <w:marTop w:val="86"/>
          <w:marBottom w:val="0"/>
          <w:divBdr>
            <w:top w:val="none" w:sz="0" w:space="0" w:color="auto"/>
            <w:left w:val="none" w:sz="0" w:space="0" w:color="auto"/>
            <w:bottom w:val="none" w:sz="0" w:space="0" w:color="auto"/>
            <w:right w:val="none" w:sz="0" w:space="0" w:color="auto"/>
          </w:divBdr>
        </w:div>
      </w:divsChild>
    </w:div>
    <w:div w:id="182596316">
      <w:bodyDiv w:val="1"/>
      <w:marLeft w:val="0"/>
      <w:marRight w:val="0"/>
      <w:marTop w:val="0"/>
      <w:marBottom w:val="0"/>
      <w:divBdr>
        <w:top w:val="none" w:sz="0" w:space="0" w:color="auto"/>
        <w:left w:val="none" w:sz="0" w:space="0" w:color="auto"/>
        <w:bottom w:val="none" w:sz="0" w:space="0" w:color="auto"/>
        <w:right w:val="none" w:sz="0" w:space="0" w:color="auto"/>
      </w:divBdr>
      <w:divsChild>
        <w:div w:id="1270818087">
          <w:marLeft w:val="115"/>
          <w:marRight w:val="0"/>
          <w:marTop w:val="86"/>
          <w:marBottom w:val="240"/>
          <w:divBdr>
            <w:top w:val="none" w:sz="0" w:space="0" w:color="auto"/>
            <w:left w:val="none" w:sz="0" w:space="0" w:color="auto"/>
            <w:bottom w:val="none" w:sz="0" w:space="0" w:color="auto"/>
            <w:right w:val="none" w:sz="0" w:space="0" w:color="auto"/>
          </w:divBdr>
        </w:div>
        <w:div w:id="1988825987">
          <w:marLeft w:val="115"/>
          <w:marRight w:val="0"/>
          <w:marTop w:val="86"/>
          <w:marBottom w:val="240"/>
          <w:divBdr>
            <w:top w:val="none" w:sz="0" w:space="0" w:color="auto"/>
            <w:left w:val="none" w:sz="0" w:space="0" w:color="auto"/>
            <w:bottom w:val="none" w:sz="0" w:space="0" w:color="auto"/>
            <w:right w:val="none" w:sz="0" w:space="0" w:color="auto"/>
          </w:divBdr>
        </w:div>
        <w:div w:id="1769886792">
          <w:marLeft w:val="115"/>
          <w:marRight w:val="0"/>
          <w:marTop w:val="86"/>
          <w:marBottom w:val="0"/>
          <w:divBdr>
            <w:top w:val="none" w:sz="0" w:space="0" w:color="auto"/>
            <w:left w:val="none" w:sz="0" w:space="0" w:color="auto"/>
            <w:bottom w:val="none" w:sz="0" w:space="0" w:color="auto"/>
            <w:right w:val="none" w:sz="0" w:space="0" w:color="auto"/>
          </w:divBdr>
        </w:div>
        <w:div w:id="1078207136">
          <w:marLeft w:val="677"/>
          <w:marRight w:val="0"/>
          <w:marTop w:val="77"/>
          <w:marBottom w:val="0"/>
          <w:divBdr>
            <w:top w:val="none" w:sz="0" w:space="0" w:color="auto"/>
            <w:left w:val="none" w:sz="0" w:space="0" w:color="auto"/>
            <w:bottom w:val="none" w:sz="0" w:space="0" w:color="auto"/>
            <w:right w:val="none" w:sz="0" w:space="0" w:color="auto"/>
          </w:divBdr>
        </w:div>
        <w:div w:id="1864971696">
          <w:marLeft w:val="677"/>
          <w:marRight w:val="0"/>
          <w:marTop w:val="77"/>
          <w:marBottom w:val="0"/>
          <w:divBdr>
            <w:top w:val="none" w:sz="0" w:space="0" w:color="auto"/>
            <w:left w:val="none" w:sz="0" w:space="0" w:color="auto"/>
            <w:bottom w:val="none" w:sz="0" w:space="0" w:color="auto"/>
            <w:right w:val="none" w:sz="0" w:space="0" w:color="auto"/>
          </w:divBdr>
        </w:div>
        <w:div w:id="1083532746">
          <w:marLeft w:val="677"/>
          <w:marRight w:val="0"/>
          <w:marTop w:val="77"/>
          <w:marBottom w:val="240"/>
          <w:divBdr>
            <w:top w:val="none" w:sz="0" w:space="0" w:color="auto"/>
            <w:left w:val="none" w:sz="0" w:space="0" w:color="auto"/>
            <w:bottom w:val="none" w:sz="0" w:space="0" w:color="auto"/>
            <w:right w:val="none" w:sz="0" w:space="0" w:color="auto"/>
          </w:divBdr>
        </w:div>
      </w:divsChild>
    </w:div>
    <w:div w:id="233515285">
      <w:bodyDiv w:val="1"/>
      <w:marLeft w:val="0"/>
      <w:marRight w:val="0"/>
      <w:marTop w:val="0"/>
      <w:marBottom w:val="0"/>
      <w:divBdr>
        <w:top w:val="none" w:sz="0" w:space="0" w:color="auto"/>
        <w:left w:val="none" w:sz="0" w:space="0" w:color="auto"/>
        <w:bottom w:val="none" w:sz="0" w:space="0" w:color="auto"/>
        <w:right w:val="none" w:sz="0" w:space="0" w:color="auto"/>
      </w:divBdr>
      <w:divsChild>
        <w:div w:id="97066281">
          <w:marLeft w:val="677"/>
          <w:marRight w:val="0"/>
          <w:marTop w:val="77"/>
          <w:marBottom w:val="0"/>
          <w:divBdr>
            <w:top w:val="none" w:sz="0" w:space="0" w:color="auto"/>
            <w:left w:val="none" w:sz="0" w:space="0" w:color="auto"/>
            <w:bottom w:val="none" w:sz="0" w:space="0" w:color="auto"/>
            <w:right w:val="none" w:sz="0" w:space="0" w:color="auto"/>
          </w:divBdr>
        </w:div>
        <w:div w:id="208225198">
          <w:marLeft w:val="115"/>
          <w:marRight w:val="0"/>
          <w:marTop w:val="86"/>
          <w:marBottom w:val="0"/>
          <w:divBdr>
            <w:top w:val="none" w:sz="0" w:space="0" w:color="auto"/>
            <w:left w:val="none" w:sz="0" w:space="0" w:color="auto"/>
            <w:bottom w:val="none" w:sz="0" w:space="0" w:color="auto"/>
            <w:right w:val="none" w:sz="0" w:space="0" w:color="auto"/>
          </w:divBdr>
        </w:div>
        <w:div w:id="802623571">
          <w:marLeft w:val="115"/>
          <w:marRight w:val="0"/>
          <w:marTop w:val="86"/>
          <w:marBottom w:val="0"/>
          <w:divBdr>
            <w:top w:val="none" w:sz="0" w:space="0" w:color="auto"/>
            <w:left w:val="none" w:sz="0" w:space="0" w:color="auto"/>
            <w:bottom w:val="none" w:sz="0" w:space="0" w:color="auto"/>
            <w:right w:val="none" w:sz="0" w:space="0" w:color="auto"/>
          </w:divBdr>
        </w:div>
        <w:div w:id="941768835">
          <w:marLeft w:val="115"/>
          <w:marRight w:val="0"/>
          <w:marTop w:val="86"/>
          <w:marBottom w:val="0"/>
          <w:divBdr>
            <w:top w:val="none" w:sz="0" w:space="0" w:color="auto"/>
            <w:left w:val="none" w:sz="0" w:space="0" w:color="auto"/>
            <w:bottom w:val="none" w:sz="0" w:space="0" w:color="auto"/>
            <w:right w:val="none" w:sz="0" w:space="0" w:color="auto"/>
          </w:divBdr>
        </w:div>
        <w:div w:id="1228422111">
          <w:marLeft w:val="115"/>
          <w:marRight w:val="0"/>
          <w:marTop w:val="86"/>
          <w:marBottom w:val="0"/>
          <w:divBdr>
            <w:top w:val="none" w:sz="0" w:space="0" w:color="auto"/>
            <w:left w:val="none" w:sz="0" w:space="0" w:color="auto"/>
            <w:bottom w:val="none" w:sz="0" w:space="0" w:color="auto"/>
            <w:right w:val="none" w:sz="0" w:space="0" w:color="auto"/>
          </w:divBdr>
        </w:div>
        <w:div w:id="1582137229">
          <w:marLeft w:val="677"/>
          <w:marRight w:val="0"/>
          <w:marTop w:val="77"/>
          <w:marBottom w:val="0"/>
          <w:divBdr>
            <w:top w:val="none" w:sz="0" w:space="0" w:color="auto"/>
            <w:left w:val="none" w:sz="0" w:space="0" w:color="auto"/>
            <w:bottom w:val="none" w:sz="0" w:space="0" w:color="auto"/>
            <w:right w:val="none" w:sz="0" w:space="0" w:color="auto"/>
          </w:divBdr>
        </w:div>
      </w:divsChild>
    </w:div>
    <w:div w:id="251402070">
      <w:bodyDiv w:val="1"/>
      <w:marLeft w:val="0"/>
      <w:marRight w:val="0"/>
      <w:marTop w:val="0"/>
      <w:marBottom w:val="0"/>
      <w:divBdr>
        <w:top w:val="none" w:sz="0" w:space="0" w:color="auto"/>
        <w:left w:val="none" w:sz="0" w:space="0" w:color="auto"/>
        <w:bottom w:val="none" w:sz="0" w:space="0" w:color="auto"/>
        <w:right w:val="none" w:sz="0" w:space="0" w:color="auto"/>
      </w:divBdr>
      <w:divsChild>
        <w:div w:id="810904520">
          <w:marLeft w:val="0"/>
          <w:marRight w:val="0"/>
          <w:marTop w:val="0"/>
          <w:marBottom w:val="0"/>
          <w:divBdr>
            <w:top w:val="none" w:sz="0" w:space="0" w:color="auto"/>
            <w:left w:val="none" w:sz="0" w:space="0" w:color="auto"/>
            <w:bottom w:val="none" w:sz="0" w:space="0" w:color="auto"/>
            <w:right w:val="none" w:sz="0" w:space="0" w:color="auto"/>
          </w:divBdr>
          <w:divsChild>
            <w:div w:id="1375039831">
              <w:marLeft w:val="90"/>
              <w:marRight w:val="90"/>
              <w:marTop w:val="0"/>
              <w:marBottom w:val="0"/>
              <w:divBdr>
                <w:top w:val="none" w:sz="0" w:space="0" w:color="auto"/>
                <w:left w:val="none" w:sz="0" w:space="0" w:color="auto"/>
                <w:bottom w:val="none" w:sz="0" w:space="0" w:color="auto"/>
                <w:right w:val="none" w:sz="0" w:space="0" w:color="auto"/>
              </w:divBdr>
              <w:divsChild>
                <w:div w:id="1271863236">
                  <w:marLeft w:val="0"/>
                  <w:marRight w:val="0"/>
                  <w:marTop w:val="0"/>
                  <w:marBottom w:val="0"/>
                  <w:divBdr>
                    <w:top w:val="none" w:sz="0" w:space="0" w:color="auto"/>
                    <w:left w:val="none" w:sz="0" w:space="0" w:color="auto"/>
                    <w:bottom w:val="none" w:sz="0" w:space="0" w:color="auto"/>
                    <w:right w:val="none" w:sz="0" w:space="0" w:color="auto"/>
                  </w:divBdr>
                  <w:divsChild>
                    <w:div w:id="423455633">
                      <w:marLeft w:val="525"/>
                      <w:marRight w:val="525"/>
                      <w:marTop w:val="375"/>
                      <w:marBottom w:val="525"/>
                      <w:divBdr>
                        <w:top w:val="none" w:sz="0" w:space="0" w:color="auto"/>
                        <w:left w:val="none" w:sz="0" w:space="0" w:color="auto"/>
                        <w:bottom w:val="none" w:sz="0" w:space="0" w:color="auto"/>
                        <w:right w:val="none" w:sz="0" w:space="0" w:color="auto"/>
                      </w:divBdr>
                      <w:divsChild>
                        <w:div w:id="569269415">
                          <w:marLeft w:val="0"/>
                          <w:marRight w:val="0"/>
                          <w:marTop w:val="0"/>
                          <w:marBottom w:val="0"/>
                          <w:divBdr>
                            <w:top w:val="none" w:sz="0" w:space="0" w:color="auto"/>
                            <w:left w:val="none" w:sz="0" w:space="0" w:color="auto"/>
                            <w:bottom w:val="none" w:sz="0" w:space="0" w:color="auto"/>
                            <w:right w:val="none" w:sz="0" w:space="0" w:color="auto"/>
                          </w:divBdr>
                          <w:divsChild>
                            <w:div w:id="2096319084">
                              <w:marLeft w:val="0"/>
                              <w:marRight w:val="0"/>
                              <w:marTop w:val="150"/>
                              <w:marBottom w:val="0"/>
                              <w:divBdr>
                                <w:top w:val="dotted" w:sz="6" w:space="15" w:color="C2C6C8"/>
                                <w:left w:val="none" w:sz="0" w:space="0" w:color="auto"/>
                                <w:bottom w:val="dotted" w:sz="6" w:space="0" w:color="C2C6C8"/>
                                <w:right w:val="none" w:sz="0" w:space="0" w:color="auto"/>
                              </w:divBdr>
                            </w:div>
                          </w:divsChild>
                        </w:div>
                      </w:divsChild>
                    </w:div>
                  </w:divsChild>
                </w:div>
              </w:divsChild>
            </w:div>
          </w:divsChild>
        </w:div>
      </w:divsChild>
    </w:div>
    <w:div w:id="364526917">
      <w:bodyDiv w:val="1"/>
      <w:marLeft w:val="0"/>
      <w:marRight w:val="0"/>
      <w:marTop w:val="0"/>
      <w:marBottom w:val="0"/>
      <w:divBdr>
        <w:top w:val="none" w:sz="0" w:space="0" w:color="auto"/>
        <w:left w:val="none" w:sz="0" w:space="0" w:color="auto"/>
        <w:bottom w:val="none" w:sz="0" w:space="0" w:color="auto"/>
        <w:right w:val="none" w:sz="0" w:space="0" w:color="auto"/>
      </w:divBdr>
    </w:div>
    <w:div w:id="381711792">
      <w:bodyDiv w:val="1"/>
      <w:marLeft w:val="0"/>
      <w:marRight w:val="0"/>
      <w:marTop w:val="0"/>
      <w:marBottom w:val="0"/>
      <w:divBdr>
        <w:top w:val="none" w:sz="0" w:space="0" w:color="auto"/>
        <w:left w:val="none" w:sz="0" w:space="0" w:color="auto"/>
        <w:bottom w:val="none" w:sz="0" w:space="0" w:color="auto"/>
        <w:right w:val="none" w:sz="0" w:space="0" w:color="auto"/>
      </w:divBdr>
    </w:div>
    <w:div w:id="391855129">
      <w:bodyDiv w:val="1"/>
      <w:marLeft w:val="0"/>
      <w:marRight w:val="0"/>
      <w:marTop w:val="0"/>
      <w:marBottom w:val="0"/>
      <w:divBdr>
        <w:top w:val="none" w:sz="0" w:space="0" w:color="auto"/>
        <w:left w:val="none" w:sz="0" w:space="0" w:color="auto"/>
        <w:bottom w:val="none" w:sz="0" w:space="0" w:color="auto"/>
        <w:right w:val="none" w:sz="0" w:space="0" w:color="auto"/>
      </w:divBdr>
    </w:div>
    <w:div w:id="409157253">
      <w:bodyDiv w:val="1"/>
      <w:marLeft w:val="0"/>
      <w:marRight w:val="0"/>
      <w:marTop w:val="0"/>
      <w:marBottom w:val="0"/>
      <w:divBdr>
        <w:top w:val="none" w:sz="0" w:space="0" w:color="auto"/>
        <w:left w:val="none" w:sz="0" w:space="0" w:color="auto"/>
        <w:bottom w:val="none" w:sz="0" w:space="0" w:color="auto"/>
        <w:right w:val="none" w:sz="0" w:space="0" w:color="auto"/>
      </w:divBdr>
    </w:div>
    <w:div w:id="425885253">
      <w:bodyDiv w:val="1"/>
      <w:marLeft w:val="0"/>
      <w:marRight w:val="0"/>
      <w:marTop w:val="0"/>
      <w:marBottom w:val="0"/>
      <w:divBdr>
        <w:top w:val="none" w:sz="0" w:space="0" w:color="auto"/>
        <w:left w:val="none" w:sz="0" w:space="0" w:color="auto"/>
        <w:bottom w:val="none" w:sz="0" w:space="0" w:color="auto"/>
        <w:right w:val="none" w:sz="0" w:space="0" w:color="auto"/>
      </w:divBdr>
    </w:div>
    <w:div w:id="441729507">
      <w:bodyDiv w:val="1"/>
      <w:marLeft w:val="0"/>
      <w:marRight w:val="0"/>
      <w:marTop w:val="0"/>
      <w:marBottom w:val="0"/>
      <w:divBdr>
        <w:top w:val="none" w:sz="0" w:space="0" w:color="auto"/>
        <w:left w:val="none" w:sz="0" w:space="0" w:color="auto"/>
        <w:bottom w:val="none" w:sz="0" w:space="0" w:color="auto"/>
        <w:right w:val="none" w:sz="0" w:space="0" w:color="auto"/>
      </w:divBdr>
    </w:div>
    <w:div w:id="519247059">
      <w:bodyDiv w:val="1"/>
      <w:marLeft w:val="0"/>
      <w:marRight w:val="0"/>
      <w:marTop w:val="0"/>
      <w:marBottom w:val="0"/>
      <w:divBdr>
        <w:top w:val="none" w:sz="0" w:space="0" w:color="auto"/>
        <w:left w:val="none" w:sz="0" w:space="0" w:color="auto"/>
        <w:bottom w:val="none" w:sz="0" w:space="0" w:color="auto"/>
        <w:right w:val="none" w:sz="0" w:space="0" w:color="auto"/>
      </w:divBdr>
      <w:divsChild>
        <w:div w:id="1533152826">
          <w:marLeft w:val="0"/>
          <w:marRight w:val="0"/>
          <w:marTop w:val="0"/>
          <w:marBottom w:val="0"/>
          <w:divBdr>
            <w:top w:val="none" w:sz="0" w:space="0" w:color="auto"/>
            <w:left w:val="none" w:sz="0" w:space="0" w:color="auto"/>
            <w:bottom w:val="none" w:sz="0" w:space="0" w:color="auto"/>
            <w:right w:val="none" w:sz="0" w:space="0" w:color="auto"/>
          </w:divBdr>
        </w:div>
        <w:div w:id="1565798198">
          <w:marLeft w:val="0"/>
          <w:marRight w:val="0"/>
          <w:marTop w:val="0"/>
          <w:marBottom w:val="0"/>
          <w:divBdr>
            <w:top w:val="none" w:sz="0" w:space="0" w:color="auto"/>
            <w:left w:val="none" w:sz="0" w:space="0" w:color="auto"/>
            <w:bottom w:val="none" w:sz="0" w:space="0" w:color="auto"/>
            <w:right w:val="none" w:sz="0" w:space="0" w:color="auto"/>
          </w:divBdr>
        </w:div>
        <w:div w:id="792749863">
          <w:marLeft w:val="0"/>
          <w:marRight w:val="0"/>
          <w:marTop w:val="0"/>
          <w:marBottom w:val="0"/>
          <w:divBdr>
            <w:top w:val="none" w:sz="0" w:space="0" w:color="auto"/>
            <w:left w:val="none" w:sz="0" w:space="0" w:color="auto"/>
            <w:bottom w:val="none" w:sz="0" w:space="0" w:color="auto"/>
            <w:right w:val="none" w:sz="0" w:space="0" w:color="auto"/>
          </w:divBdr>
        </w:div>
        <w:div w:id="2032411199">
          <w:marLeft w:val="0"/>
          <w:marRight w:val="0"/>
          <w:marTop w:val="0"/>
          <w:marBottom w:val="0"/>
          <w:divBdr>
            <w:top w:val="none" w:sz="0" w:space="0" w:color="auto"/>
            <w:left w:val="none" w:sz="0" w:space="0" w:color="auto"/>
            <w:bottom w:val="none" w:sz="0" w:space="0" w:color="auto"/>
            <w:right w:val="none" w:sz="0" w:space="0" w:color="auto"/>
          </w:divBdr>
        </w:div>
        <w:div w:id="1644700453">
          <w:marLeft w:val="0"/>
          <w:marRight w:val="0"/>
          <w:marTop w:val="0"/>
          <w:marBottom w:val="0"/>
          <w:divBdr>
            <w:top w:val="none" w:sz="0" w:space="0" w:color="auto"/>
            <w:left w:val="none" w:sz="0" w:space="0" w:color="auto"/>
            <w:bottom w:val="none" w:sz="0" w:space="0" w:color="auto"/>
            <w:right w:val="none" w:sz="0" w:space="0" w:color="auto"/>
          </w:divBdr>
        </w:div>
        <w:div w:id="1211502827">
          <w:marLeft w:val="0"/>
          <w:marRight w:val="0"/>
          <w:marTop w:val="0"/>
          <w:marBottom w:val="0"/>
          <w:divBdr>
            <w:top w:val="none" w:sz="0" w:space="0" w:color="auto"/>
            <w:left w:val="none" w:sz="0" w:space="0" w:color="auto"/>
            <w:bottom w:val="none" w:sz="0" w:space="0" w:color="auto"/>
            <w:right w:val="none" w:sz="0" w:space="0" w:color="auto"/>
          </w:divBdr>
        </w:div>
        <w:div w:id="348796616">
          <w:marLeft w:val="0"/>
          <w:marRight w:val="0"/>
          <w:marTop w:val="0"/>
          <w:marBottom w:val="0"/>
          <w:divBdr>
            <w:top w:val="none" w:sz="0" w:space="0" w:color="auto"/>
            <w:left w:val="none" w:sz="0" w:space="0" w:color="auto"/>
            <w:bottom w:val="none" w:sz="0" w:space="0" w:color="auto"/>
            <w:right w:val="none" w:sz="0" w:space="0" w:color="auto"/>
          </w:divBdr>
        </w:div>
      </w:divsChild>
    </w:div>
    <w:div w:id="519972723">
      <w:bodyDiv w:val="1"/>
      <w:marLeft w:val="0"/>
      <w:marRight w:val="0"/>
      <w:marTop w:val="0"/>
      <w:marBottom w:val="0"/>
      <w:divBdr>
        <w:top w:val="none" w:sz="0" w:space="0" w:color="auto"/>
        <w:left w:val="none" w:sz="0" w:space="0" w:color="auto"/>
        <w:bottom w:val="none" w:sz="0" w:space="0" w:color="auto"/>
        <w:right w:val="none" w:sz="0" w:space="0" w:color="auto"/>
      </w:divBdr>
    </w:div>
    <w:div w:id="546649622">
      <w:bodyDiv w:val="1"/>
      <w:marLeft w:val="0"/>
      <w:marRight w:val="0"/>
      <w:marTop w:val="0"/>
      <w:marBottom w:val="0"/>
      <w:divBdr>
        <w:top w:val="none" w:sz="0" w:space="0" w:color="auto"/>
        <w:left w:val="none" w:sz="0" w:space="0" w:color="auto"/>
        <w:bottom w:val="none" w:sz="0" w:space="0" w:color="auto"/>
        <w:right w:val="none" w:sz="0" w:space="0" w:color="auto"/>
      </w:divBdr>
      <w:divsChild>
        <w:div w:id="173351245">
          <w:marLeft w:val="677"/>
          <w:marRight w:val="0"/>
          <w:marTop w:val="77"/>
          <w:marBottom w:val="0"/>
          <w:divBdr>
            <w:top w:val="none" w:sz="0" w:space="0" w:color="auto"/>
            <w:left w:val="none" w:sz="0" w:space="0" w:color="auto"/>
            <w:bottom w:val="none" w:sz="0" w:space="0" w:color="auto"/>
            <w:right w:val="none" w:sz="0" w:space="0" w:color="auto"/>
          </w:divBdr>
        </w:div>
        <w:div w:id="747658719">
          <w:marLeft w:val="115"/>
          <w:marRight w:val="0"/>
          <w:marTop w:val="86"/>
          <w:marBottom w:val="0"/>
          <w:divBdr>
            <w:top w:val="none" w:sz="0" w:space="0" w:color="auto"/>
            <w:left w:val="none" w:sz="0" w:space="0" w:color="auto"/>
            <w:bottom w:val="none" w:sz="0" w:space="0" w:color="auto"/>
            <w:right w:val="none" w:sz="0" w:space="0" w:color="auto"/>
          </w:divBdr>
        </w:div>
        <w:div w:id="959653825">
          <w:marLeft w:val="677"/>
          <w:marRight w:val="0"/>
          <w:marTop w:val="77"/>
          <w:marBottom w:val="0"/>
          <w:divBdr>
            <w:top w:val="none" w:sz="0" w:space="0" w:color="auto"/>
            <w:left w:val="none" w:sz="0" w:space="0" w:color="auto"/>
            <w:bottom w:val="none" w:sz="0" w:space="0" w:color="auto"/>
            <w:right w:val="none" w:sz="0" w:space="0" w:color="auto"/>
          </w:divBdr>
        </w:div>
        <w:div w:id="971137120">
          <w:marLeft w:val="677"/>
          <w:marRight w:val="0"/>
          <w:marTop w:val="77"/>
          <w:marBottom w:val="0"/>
          <w:divBdr>
            <w:top w:val="none" w:sz="0" w:space="0" w:color="auto"/>
            <w:left w:val="none" w:sz="0" w:space="0" w:color="auto"/>
            <w:bottom w:val="none" w:sz="0" w:space="0" w:color="auto"/>
            <w:right w:val="none" w:sz="0" w:space="0" w:color="auto"/>
          </w:divBdr>
        </w:div>
        <w:div w:id="1005206190">
          <w:marLeft w:val="115"/>
          <w:marRight w:val="0"/>
          <w:marTop w:val="86"/>
          <w:marBottom w:val="240"/>
          <w:divBdr>
            <w:top w:val="none" w:sz="0" w:space="0" w:color="auto"/>
            <w:left w:val="none" w:sz="0" w:space="0" w:color="auto"/>
            <w:bottom w:val="none" w:sz="0" w:space="0" w:color="auto"/>
            <w:right w:val="none" w:sz="0" w:space="0" w:color="auto"/>
          </w:divBdr>
        </w:div>
        <w:div w:id="1087728981">
          <w:marLeft w:val="677"/>
          <w:marRight w:val="0"/>
          <w:marTop w:val="77"/>
          <w:marBottom w:val="0"/>
          <w:divBdr>
            <w:top w:val="none" w:sz="0" w:space="0" w:color="auto"/>
            <w:left w:val="none" w:sz="0" w:space="0" w:color="auto"/>
            <w:bottom w:val="none" w:sz="0" w:space="0" w:color="auto"/>
            <w:right w:val="none" w:sz="0" w:space="0" w:color="auto"/>
          </w:divBdr>
        </w:div>
        <w:div w:id="1363287481">
          <w:marLeft w:val="677"/>
          <w:marRight w:val="0"/>
          <w:marTop w:val="77"/>
          <w:marBottom w:val="240"/>
          <w:divBdr>
            <w:top w:val="none" w:sz="0" w:space="0" w:color="auto"/>
            <w:left w:val="none" w:sz="0" w:space="0" w:color="auto"/>
            <w:bottom w:val="none" w:sz="0" w:space="0" w:color="auto"/>
            <w:right w:val="none" w:sz="0" w:space="0" w:color="auto"/>
          </w:divBdr>
        </w:div>
        <w:div w:id="1636136275">
          <w:marLeft w:val="115"/>
          <w:marRight w:val="0"/>
          <w:marTop w:val="86"/>
          <w:marBottom w:val="0"/>
          <w:divBdr>
            <w:top w:val="none" w:sz="0" w:space="0" w:color="auto"/>
            <w:left w:val="none" w:sz="0" w:space="0" w:color="auto"/>
            <w:bottom w:val="none" w:sz="0" w:space="0" w:color="auto"/>
            <w:right w:val="none" w:sz="0" w:space="0" w:color="auto"/>
          </w:divBdr>
        </w:div>
        <w:div w:id="1887831524">
          <w:marLeft w:val="115"/>
          <w:marRight w:val="0"/>
          <w:marTop w:val="86"/>
          <w:marBottom w:val="240"/>
          <w:divBdr>
            <w:top w:val="none" w:sz="0" w:space="0" w:color="auto"/>
            <w:left w:val="none" w:sz="0" w:space="0" w:color="auto"/>
            <w:bottom w:val="none" w:sz="0" w:space="0" w:color="auto"/>
            <w:right w:val="none" w:sz="0" w:space="0" w:color="auto"/>
          </w:divBdr>
        </w:div>
        <w:div w:id="1915554424">
          <w:marLeft w:val="115"/>
          <w:marRight w:val="0"/>
          <w:marTop w:val="86"/>
          <w:marBottom w:val="240"/>
          <w:divBdr>
            <w:top w:val="none" w:sz="0" w:space="0" w:color="auto"/>
            <w:left w:val="none" w:sz="0" w:space="0" w:color="auto"/>
            <w:bottom w:val="none" w:sz="0" w:space="0" w:color="auto"/>
            <w:right w:val="none" w:sz="0" w:space="0" w:color="auto"/>
          </w:divBdr>
        </w:div>
      </w:divsChild>
    </w:div>
    <w:div w:id="548029736">
      <w:bodyDiv w:val="1"/>
      <w:marLeft w:val="0"/>
      <w:marRight w:val="0"/>
      <w:marTop w:val="0"/>
      <w:marBottom w:val="0"/>
      <w:divBdr>
        <w:top w:val="none" w:sz="0" w:space="0" w:color="auto"/>
        <w:left w:val="none" w:sz="0" w:space="0" w:color="auto"/>
        <w:bottom w:val="none" w:sz="0" w:space="0" w:color="auto"/>
        <w:right w:val="none" w:sz="0" w:space="0" w:color="auto"/>
      </w:divBdr>
    </w:div>
    <w:div w:id="636255999">
      <w:bodyDiv w:val="1"/>
      <w:marLeft w:val="0"/>
      <w:marRight w:val="0"/>
      <w:marTop w:val="0"/>
      <w:marBottom w:val="0"/>
      <w:divBdr>
        <w:top w:val="none" w:sz="0" w:space="0" w:color="auto"/>
        <w:left w:val="none" w:sz="0" w:space="0" w:color="auto"/>
        <w:bottom w:val="none" w:sz="0" w:space="0" w:color="auto"/>
        <w:right w:val="none" w:sz="0" w:space="0" w:color="auto"/>
      </w:divBdr>
    </w:div>
    <w:div w:id="670180307">
      <w:bodyDiv w:val="1"/>
      <w:marLeft w:val="0"/>
      <w:marRight w:val="0"/>
      <w:marTop w:val="0"/>
      <w:marBottom w:val="0"/>
      <w:divBdr>
        <w:top w:val="none" w:sz="0" w:space="0" w:color="auto"/>
        <w:left w:val="none" w:sz="0" w:space="0" w:color="auto"/>
        <w:bottom w:val="none" w:sz="0" w:space="0" w:color="auto"/>
        <w:right w:val="none" w:sz="0" w:space="0" w:color="auto"/>
      </w:divBdr>
    </w:div>
    <w:div w:id="720056346">
      <w:bodyDiv w:val="1"/>
      <w:marLeft w:val="0"/>
      <w:marRight w:val="0"/>
      <w:marTop w:val="0"/>
      <w:marBottom w:val="0"/>
      <w:divBdr>
        <w:top w:val="none" w:sz="0" w:space="0" w:color="auto"/>
        <w:left w:val="none" w:sz="0" w:space="0" w:color="auto"/>
        <w:bottom w:val="none" w:sz="0" w:space="0" w:color="auto"/>
        <w:right w:val="none" w:sz="0" w:space="0" w:color="auto"/>
      </w:divBdr>
    </w:div>
    <w:div w:id="859927677">
      <w:bodyDiv w:val="1"/>
      <w:marLeft w:val="0"/>
      <w:marRight w:val="0"/>
      <w:marTop w:val="0"/>
      <w:marBottom w:val="0"/>
      <w:divBdr>
        <w:top w:val="none" w:sz="0" w:space="0" w:color="auto"/>
        <w:left w:val="none" w:sz="0" w:space="0" w:color="auto"/>
        <w:bottom w:val="none" w:sz="0" w:space="0" w:color="auto"/>
        <w:right w:val="none" w:sz="0" w:space="0" w:color="auto"/>
      </w:divBdr>
    </w:div>
    <w:div w:id="861170000">
      <w:bodyDiv w:val="1"/>
      <w:marLeft w:val="0"/>
      <w:marRight w:val="0"/>
      <w:marTop w:val="0"/>
      <w:marBottom w:val="0"/>
      <w:divBdr>
        <w:top w:val="none" w:sz="0" w:space="0" w:color="auto"/>
        <w:left w:val="none" w:sz="0" w:space="0" w:color="auto"/>
        <w:bottom w:val="none" w:sz="0" w:space="0" w:color="auto"/>
        <w:right w:val="none" w:sz="0" w:space="0" w:color="auto"/>
      </w:divBdr>
      <w:divsChild>
        <w:div w:id="810054078">
          <w:marLeft w:val="115"/>
          <w:marRight w:val="0"/>
          <w:marTop w:val="86"/>
          <w:marBottom w:val="240"/>
          <w:divBdr>
            <w:top w:val="none" w:sz="0" w:space="0" w:color="auto"/>
            <w:left w:val="none" w:sz="0" w:space="0" w:color="auto"/>
            <w:bottom w:val="none" w:sz="0" w:space="0" w:color="auto"/>
            <w:right w:val="none" w:sz="0" w:space="0" w:color="auto"/>
          </w:divBdr>
        </w:div>
        <w:div w:id="1876307810">
          <w:marLeft w:val="115"/>
          <w:marRight w:val="0"/>
          <w:marTop w:val="86"/>
          <w:marBottom w:val="240"/>
          <w:divBdr>
            <w:top w:val="none" w:sz="0" w:space="0" w:color="auto"/>
            <w:left w:val="none" w:sz="0" w:space="0" w:color="auto"/>
            <w:bottom w:val="none" w:sz="0" w:space="0" w:color="auto"/>
            <w:right w:val="none" w:sz="0" w:space="0" w:color="auto"/>
          </w:divBdr>
        </w:div>
        <w:div w:id="1987736927">
          <w:marLeft w:val="115"/>
          <w:marRight w:val="0"/>
          <w:marTop w:val="86"/>
          <w:marBottom w:val="240"/>
          <w:divBdr>
            <w:top w:val="none" w:sz="0" w:space="0" w:color="auto"/>
            <w:left w:val="none" w:sz="0" w:space="0" w:color="auto"/>
            <w:bottom w:val="none" w:sz="0" w:space="0" w:color="auto"/>
            <w:right w:val="none" w:sz="0" w:space="0" w:color="auto"/>
          </w:divBdr>
        </w:div>
      </w:divsChild>
    </w:div>
    <w:div w:id="866023555">
      <w:bodyDiv w:val="1"/>
      <w:marLeft w:val="0"/>
      <w:marRight w:val="0"/>
      <w:marTop w:val="0"/>
      <w:marBottom w:val="0"/>
      <w:divBdr>
        <w:top w:val="none" w:sz="0" w:space="0" w:color="auto"/>
        <w:left w:val="none" w:sz="0" w:space="0" w:color="auto"/>
        <w:bottom w:val="none" w:sz="0" w:space="0" w:color="auto"/>
        <w:right w:val="none" w:sz="0" w:space="0" w:color="auto"/>
      </w:divBdr>
      <w:divsChild>
        <w:div w:id="544878960">
          <w:marLeft w:val="0"/>
          <w:marRight w:val="0"/>
          <w:marTop w:val="0"/>
          <w:marBottom w:val="0"/>
          <w:divBdr>
            <w:top w:val="single" w:sz="6" w:space="0" w:color="D0D0D0"/>
            <w:left w:val="single" w:sz="6" w:space="0" w:color="D0D0D0"/>
            <w:bottom w:val="single" w:sz="6" w:space="0" w:color="D0D0D0"/>
            <w:right w:val="single" w:sz="6" w:space="0" w:color="D0D0D0"/>
          </w:divBdr>
          <w:divsChild>
            <w:div w:id="478838694">
              <w:marLeft w:val="0"/>
              <w:marRight w:val="0"/>
              <w:marTop w:val="0"/>
              <w:marBottom w:val="0"/>
              <w:divBdr>
                <w:top w:val="none" w:sz="0" w:space="0" w:color="auto"/>
                <w:left w:val="none" w:sz="0" w:space="0" w:color="auto"/>
                <w:bottom w:val="none" w:sz="0" w:space="0" w:color="auto"/>
                <w:right w:val="none" w:sz="0" w:space="0" w:color="auto"/>
              </w:divBdr>
              <w:divsChild>
                <w:div w:id="2044791743">
                  <w:marLeft w:val="0"/>
                  <w:marRight w:val="0"/>
                  <w:marTop w:val="0"/>
                  <w:marBottom w:val="0"/>
                  <w:divBdr>
                    <w:top w:val="none" w:sz="0" w:space="0" w:color="auto"/>
                    <w:left w:val="none" w:sz="0" w:space="0" w:color="auto"/>
                    <w:bottom w:val="none" w:sz="0" w:space="0" w:color="auto"/>
                    <w:right w:val="none" w:sz="0" w:space="0" w:color="auto"/>
                  </w:divBdr>
                  <w:divsChild>
                    <w:div w:id="1725249960">
                      <w:marLeft w:val="0"/>
                      <w:marRight w:val="0"/>
                      <w:marTop w:val="150"/>
                      <w:marBottom w:val="0"/>
                      <w:divBdr>
                        <w:top w:val="none" w:sz="0" w:space="0" w:color="auto"/>
                        <w:left w:val="none" w:sz="0" w:space="0" w:color="auto"/>
                        <w:bottom w:val="none" w:sz="0" w:space="0" w:color="auto"/>
                        <w:right w:val="none" w:sz="0" w:space="0" w:color="auto"/>
                      </w:divBdr>
                      <w:divsChild>
                        <w:div w:id="446198678">
                          <w:marLeft w:val="0"/>
                          <w:marRight w:val="0"/>
                          <w:marTop w:val="0"/>
                          <w:marBottom w:val="0"/>
                          <w:divBdr>
                            <w:top w:val="none" w:sz="0" w:space="0" w:color="auto"/>
                            <w:left w:val="none" w:sz="0" w:space="0" w:color="auto"/>
                            <w:bottom w:val="none" w:sz="0" w:space="0" w:color="auto"/>
                            <w:right w:val="none" w:sz="0" w:space="0" w:color="auto"/>
                          </w:divBdr>
                          <w:divsChild>
                            <w:div w:id="60640419">
                              <w:marLeft w:val="0"/>
                              <w:marRight w:val="0"/>
                              <w:marTop w:val="75"/>
                              <w:marBottom w:val="0"/>
                              <w:divBdr>
                                <w:top w:val="none" w:sz="0" w:space="0" w:color="auto"/>
                                <w:left w:val="none" w:sz="0" w:space="0" w:color="auto"/>
                                <w:bottom w:val="none" w:sz="0" w:space="0" w:color="auto"/>
                                <w:right w:val="none" w:sz="0" w:space="0" w:color="auto"/>
                              </w:divBdr>
                            </w:div>
                            <w:div w:id="589317643">
                              <w:marLeft w:val="0"/>
                              <w:marRight w:val="0"/>
                              <w:marTop w:val="75"/>
                              <w:marBottom w:val="0"/>
                              <w:divBdr>
                                <w:top w:val="none" w:sz="0" w:space="0" w:color="auto"/>
                                <w:left w:val="none" w:sz="0" w:space="0" w:color="auto"/>
                                <w:bottom w:val="none" w:sz="0" w:space="0" w:color="auto"/>
                                <w:right w:val="none" w:sz="0" w:space="0" w:color="auto"/>
                              </w:divBdr>
                            </w:div>
                            <w:div w:id="973415042">
                              <w:marLeft w:val="0"/>
                              <w:marRight w:val="0"/>
                              <w:marTop w:val="75"/>
                              <w:marBottom w:val="0"/>
                              <w:divBdr>
                                <w:top w:val="none" w:sz="0" w:space="0" w:color="auto"/>
                                <w:left w:val="none" w:sz="0" w:space="0" w:color="auto"/>
                                <w:bottom w:val="none" w:sz="0" w:space="0" w:color="auto"/>
                                <w:right w:val="none" w:sz="0" w:space="0" w:color="auto"/>
                              </w:divBdr>
                            </w:div>
                            <w:div w:id="2001928900">
                              <w:marLeft w:val="0"/>
                              <w:marRight w:val="0"/>
                              <w:marTop w:val="75"/>
                              <w:marBottom w:val="0"/>
                              <w:divBdr>
                                <w:top w:val="none" w:sz="0" w:space="0" w:color="auto"/>
                                <w:left w:val="none" w:sz="0" w:space="0" w:color="auto"/>
                                <w:bottom w:val="none" w:sz="0" w:space="0" w:color="auto"/>
                                <w:right w:val="none" w:sz="0" w:space="0" w:color="auto"/>
                              </w:divBdr>
                            </w:div>
                            <w:div w:id="20469036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058546">
      <w:bodyDiv w:val="1"/>
      <w:marLeft w:val="0"/>
      <w:marRight w:val="0"/>
      <w:marTop w:val="0"/>
      <w:marBottom w:val="0"/>
      <w:divBdr>
        <w:top w:val="none" w:sz="0" w:space="0" w:color="auto"/>
        <w:left w:val="none" w:sz="0" w:space="0" w:color="auto"/>
        <w:bottom w:val="none" w:sz="0" w:space="0" w:color="auto"/>
        <w:right w:val="none" w:sz="0" w:space="0" w:color="auto"/>
      </w:divBdr>
    </w:div>
    <w:div w:id="923146847">
      <w:bodyDiv w:val="1"/>
      <w:marLeft w:val="0"/>
      <w:marRight w:val="0"/>
      <w:marTop w:val="0"/>
      <w:marBottom w:val="0"/>
      <w:divBdr>
        <w:top w:val="none" w:sz="0" w:space="0" w:color="auto"/>
        <w:left w:val="none" w:sz="0" w:space="0" w:color="auto"/>
        <w:bottom w:val="none" w:sz="0" w:space="0" w:color="auto"/>
        <w:right w:val="none" w:sz="0" w:space="0" w:color="auto"/>
      </w:divBdr>
      <w:divsChild>
        <w:div w:id="293757170">
          <w:marLeft w:val="0"/>
          <w:marRight w:val="0"/>
          <w:marTop w:val="0"/>
          <w:marBottom w:val="0"/>
          <w:divBdr>
            <w:top w:val="none" w:sz="0" w:space="0" w:color="auto"/>
            <w:left w:val="none" w:sz="0" w:space="0" w:color="auto"/>
            <w:bottom w:val="none" w:sz="0" w:space="0" w:color="auto"/>
            <w:right w:val="none" w:sz="0" w:space="0" w:color="auto"/>
          </w:divBdr>
          <w:divsChild>
            <w:div w:id="1400245466">
              <w:marLeft w:val="0"/>
              <w:marRight w:val="0"/>
              <w:marTop w:val="0"/>
              <w:marBottom w:val="0"/>
              <w:divBdr>
                <w:top w:val="none" w:sz="0" w:space="0" w:color="auto"/>
                <w:left w:val="none" w:sz="0" w:space="0" w:color="auto"/>
                <w:bottom w:val="none" w:sz="0" w:space="0" w:color="auto"/>
                <w:right w:val="none" w:sz="0" w:space="0" w:color="auto"/>
              </w:divBdr>
              <w:divsChild>
                <w:div w:id="1532456092">
                  <w:marLeft w:val="0"/>
                  <w:marRight w:val="0"/>
                  <w:marTop w:val="0"/>
                  <w:marBottom w:val="0"/>
                  <w:divBdr>
                    <w:top w:val="none" w:sz="0" w:space="0" w:color="auto"/>
                    <w:left w:val="none" w:sz="0" w:space="0" w:color="auto"/>
                    <w:bottom w:val="none" w:sz="0" w:space="0" w:color="auto"/>
                    <w:right w:val="none" w:sz="0" w:space="0" w:color="auto"/>
                  </w:divBdr>
                  <w:divsChild>
                    <w:div w:id="1260915134">
                      <w:marLeft w:val="0"/>
                      <w:marRight w:val="0"/>
                      <w:marTop w:val="0"/>
                      <w:marBottom w:val="0"/>
                      <w:divBdr>
                        <w:top w:val="none" w:sz="0" w:space="0" w:color="auto"/>
                        <w:left w:val="none" w:sz="0" w:space="0" w:color="auto"/>
                        <w:bottom w:val="none" w:sz="0" w:space="0" w:color="auto"/>
                        <w:right w:val="none" w:sz="0" w:space="0" w:color="auto"/>
                      </w:divBdr>
                      <w:divsChild>
                        <w:div w:id="629092821">
                          <w:marLeft w:val="0"/>
                          <w:marRight w:val="0"/>
                          <w:marTop w:val="0"/>
                          <w:marBottom w:val="0"/>
                          <w:divBdr>
                            <w:top w:val="none" w:sz="0" w:space="0" w:color="auto"/>
                            <w:left w:val="none" w:sz="0" w:space="0" w:color="auto"/>
                            <w:bottom w:val="none" w:sz="0" w:space="0" w:color="auto"/>
                            <w:right w:val="none" w:sz="0" w:space="0" w:color="auto"/>
                          </w:divBdr>
                          <w:divsChild>
                            <w:div w:id="986202281">
                              <w:marLeft w:val="0"/>
                              <w:marRight w:val="0"/>
                              <w:marTop w:val="0"/>
                              <w:marBottom w:val="0"/>
                              <w:divBdr>
                                <w:top w:val="none" w:sz="0" w:space="0" w:color="auto"/>
                                <w:left w:val="none" w:sz="0" w:space="0" w:color="auto"/>
                                <w:bottom w:val="none" w:sz="0" w:space="0" w:color="auto"/>
                                <w:right w:val="none" w:sz="0" w:space="0" w:color="auto"/>
                              </w:divBdr>
                              <w:divsChild>
                                <w:div w:id="1728725125">
                                  <w:marLeft w:val="0"/>
                                  <w:marRight w:val="0"/>
                                  <w:marTop w:val="0"/>
                                  <w:marBottom w:val="0"/>
                                  <w:divBdr>
                                    <w:top w:val="none" w:sz="0" w:space="0" w:color="auto"/>
                                    <w:left w:val="none" w:sz="0" w:space="0" w:color="auto"/>
                                    <w:bottom w:val="none" w:sz="0" w:space="0" w:color="auto"/>
                                    <w:right w:val="none" w:sz="0" w:space="0" w:color="auto"/>
                                  </w:divBdr>
                                  <w:divsChild>
                                    <w:div w:id="1888880963">
                                      <w:marLeft w:val="0"/>
                                      <w:marRight w:val="0"/>
                                      <w:marTop w:val="0"/>
                                      <w:marBottom w:val="0"/>
                                      <w:divBdr>
                                        <w:top w:val="none" w:sz="0" w:space="0" w:color="auto"/>
                                        <w:left w:val="none" w:sz="0" w:space="0" w:color="auto"/>
                                        <w:bottom w:val="none" w:sz="0" w:space="0" w:color="auto"/>
                                        <w:right w:val="none" w:sz="0" w:space="0" w:color="auto"/>
                                      </w:divBdr>
                                      <w:divsChild>
                                        <w:div w:id="1684168427">
                                          <w:marLeft w:val="0"/>
                                          <w:marRight w:val="0"/>
                                          <w:marTop w:val="0"/>
                                          <w:marBottom w:val="0"/>
                                          <w:divBdr>
                                            <w:top w:val="none" w:sz="0" w:space="0" w:color="auto"/>
                                            <w:left w:val="none" w:sz="0" w:space="0" w:color="auto"/>
                                            <w:bottom w:val="none" w:sz="0" w:space="0" w:color="auto"/>
                                            <w:right w:val="none" w:sz="0" w:space="0" w:color="auto"/>
                                          </w:divBdr>
                                          <w:divsChild>
                                            <w:div w:id="1884054084">
                                              <w:marLeft w:val="0"/>
                                              <w:marRight w:val="0"/>
                                              <w:marTop w:val="0"/>
                                              <w:marBottom w:val="0"/>
                                              <w:divBdr>
                                                <w:top w:val="none" w:sz="0" w:space="0" w:color="auto"/>
                                                <w:left w:val="none" w:sz="0" w:space="0" w:color="auto"/>
                                                <w:bottom w:val="none" w:sz="0" w:space="0" w:color="auto"/>
                                                <w:right w:val="none" w:sz="0" w:space="0" w:color="auto"/>
                                              </w:divBdr>
                                              <w:divsChild>
                                                <w:div w:id="891620369">
                                                  <w:marLeft w:val="0"/>
                                                  <w:marRight w:val="0"/>
                                                  <w:marTop w:val="0"/>
                                                  <w:marBottom w:val="0"/>
                                                  <w:divBdr>
                                                    <w:top w:val="none" w:sz="0" w:space="0" w:color="auto"/>
                                                    <w:left w:val="none" w:sz="0" w:space="0" w:color="auto"/>
                                                    <w:bottom w:val="none" w:sz="0" w:space="0" w:color="auto"/>
                                                    <w:right w:val="none" w:sz="0" w:space="0" w:color="auto"/>
                                                  </w:divBdr>
                                                  <w:divsChild>
                                                    <w:div w:id="595402365">
                                                      <w:marLeft w:val="0"/>
                                                      <w:marRight w:val="0"/>
                                                      <w:marTop w:val="0"/>
                                                      <w:marBottom w:val="0"/>
                                                      <w:divBdr>
                                                        <w:top w:val="none" w:sz="0" w:space="0" w:color="auto"/>
                                                        <w:left w:val="none" w:sz="0" w:space="0" w:color="auto"/>
                                                        <w:bottom w:val="none" w:sz="0" w:space="0" w:color="auto"/>
                                                        <w:right w:val="none" w:sz="0" w:space="0" w:color="auto"/>
                                                      </w:divBdr>
                                                      <w:divsChild>
                                                        <w:div w:id="324093050">
                                                          <w:marLeft w:val="0"/>
                                                          <w:marRight w:val="0"/>
                                                          <w:marTop w:val="450"/>
                                                          <w:marBottom w:val="450"/>
                                                          <w:divBdr>
                                                            <w:top w:val="none" w:sz="0" w:space="0" w:color="auto"/>
                                                            <w:left w:val="none" w:sz="0" w:space="0" w:color="auto"/>
                                                            <w:bottom w:val="none" w:sz="0" w:space="0" w:color="auto"/>
                                                            <w:right w:val="none" w:sz="0" w:space="0" w:color="auto"/>
                                                          </w:divBdr>
                                                          <w:divsChild>
                                                            <w:div w:id="1788352394">
                                                              <w:marLeft w:val="0"/>
                                                              <w:marRight w:val="0"/>
                                                              <w:marTop w:val="0"/>
                                                              <w:marBottom w:val="0"/>
                                                              <w:divBdr>
                                                                <w:top w:val="none" w:sz="0" w:space="0" w:color="auto"/>
                                                                <w:left w:val="none" w:sz="0" w:space="0" w:color="auto"/>
                                                                <w:bottom w:val="none" w:sz="0" w:space="0" w:color="auto"/>
                                                                <w:right w:val="none" w:sz="0" w:space="0" w:color="auto"/>
                                                              </w:divBdr>
                                                              <w:divsChild>
                                                                <w:div w:id="1667321370">
                                                                  <w:marLeft w:val="0"/>
                                                                  <w:marRight w:val="0"/>
                                                                  <w:marTop w:val="0"/>
                                                                  <w:marBottom w:val="0"/>
                                                                  <w:divBdr>
                                                                    <w:top w:val="none" w:sz="0" w:space="0" w:color="auto"/>
                                                                    <w:left w:val="none" w:sz="0" w:space="0" w:color="auto"/>
                                                                    <w:bottom w:val="none" w:sz="0" w:space="0" w:color="auto"/>
                                                                    <w:right w:val="none" w:sz="0" w:space="0" w:color="auto"/>
                                                                  </w:divBdr>
                                                                  <w:divsChild>
                                                                    <w:div w:id="1543245320">
                                                                      <w:marLeft w:val="0"/>
                                                                      <w:marRight w:val="0"/>
                                                                      <w:marTop w:val="0"/>
                                                                      <w:marBottom w:val="0"/>
                                                                      <w:divBdr>
                                                                        <w:top w:val="none" w:sz="0" w:space="0" w:color="auto"/>
                                                                        <w:left w:val="none" w:sz="0" w:space="0" w:color="auto"/>
                                                                        <w:bottom w:val="none" w:sz="0" w:space="0" w:color="auto"/>
                                                                        <w:right w:val="none" w:sz="0" w:space="0" w:color="auto"/>
                                                                      </w:divBdr>
                                                                      <w:divsChild>
                                                                        <w:div w:id="1511721844">
                                                                          <w:marLeft w:val="0"/>
                                                                          <w:marRight w:val="0"/>
                                                                          <w:marTop w:val="0"/>
                                                                          <w:marBottom w:val="375"/>
                                                                          <w:divBdr>
                                                                            <w:top w:val="dotted" w:sz="6" w:space="11" w:color="CCBB99"/>
                                                                            <w:left w:val="dotted" w:sz="6" w:space="15" w:color="CCBB99"/>
                                                                            <w:bottom w:val="dotted" w:sz="6" w:space="11" w:color="CCBB99"/>
                                                                            <w:right w:val="dotted" w:sz="6" w:space="15" w:color="CCBB99"/>
                                                                          </w:divBdr>
                                                                          <w:divsChild>
                                                                            <w:div w:id="1520309969">
                                                                              <w:marLeft w:val="0"/>
                                                                              <w:marRight w:val="0"/>
                                                                              <w:marTop w:val="0"/>
                                                                              <w:marBottom w:val="0"/>
                                                                              <w:divBdr>
                                                                                <w:top w:val="none" w:sz="0" w:space="0" w:color="auto"/>
                                                                                <w:left w:val="none" w:sz="0" w:space="0" w:color="auto"/>
                                                                                <w:bottom w:val="none" w:sz="0" w:space="0" w:color="auto"/>
                                                                                <w:right w:val="none" w:sz="0" w:space="0" w:color="auto"/>
                                                                              </w:divBdr>
                                                                              <w:divsChild>
                                                                                <w:div w:id="804659318">
                                                                                  <w:marLeft w:val="0"/>
                                                                                  <w:marRight w:val="0"/>
                                                                                  <w:marTop w:val="0"/>
                                                                                  <w:marBottom w:val="0"/>
                                                                                  <w:divBdr>
                                                                                    <w:top w:val="none" w:sz="0" w:space="0" w:color="auto"/>
                                                                                    <w:left w:val="none" w:sz="0" w:space="0" w:color="auto"/>
                                                                                    <w:bottom w:val="none" w:sz="0" w:space="0" w:color="auto"/>
                                                                                    <w:right w:val="none" w:sz="0" w:space="0" w:color="auto"/>
                                                                                  </w:divBdr>
                                                                                  <w:divsChild>
                                                                                    <w:div w:id="21053582">
                                                                                      <w:marLeft w:val="0"/>
                                                                                      <w:marRight w:val="0"/>
                                                                                      <w:marTop w:val="0"/>
                                                                                      <w:marBottom w:val="0"/>
                                                                                      <w:divBdr>
                                                                                        <w:top w:val="none" w:sz="0" w:space="0" w:color="auto"/>
                                                                                        <w:left w:val="none" w:sz="0" w:space="0" w:color="auto"/>
                                                                                        <w:bottom w:val="none" w:sz="0" w:space="0" w:color="auto"/>
                                                                                        <w:right w:val="none" w:sz="0" w:space="0" w:color="auto"/>
                                                                                      </w:divBdr>
                                                                                    </w:div>
                                                                                    <w:div w:id="320937038">
                                                                                      <w:marLeft w:val="0"/>
                                                                                      <w:marRight w:val="0"/>
                                                                                      <w:marTop w:val="0"/>
                                                                                      <w:marBottom w:val="0"/>
                                                                                      <w:divBdr>
                                                                                        <w:top w:val="none" w:sz="0" w:space="0" w:color="auto"/>
                                                                                        <w:left w:val="none" w:sz="0" w:space="0" w:color="auto"/>
                                                                                        <w:bottom w:val="none" w:sz="0" w:space="0" w:color="auto"/>
                                                                                        <w:right w:val="none" w:sz="0" w:space="0" w:color="auto"/>
                                                                                      </w:divBdr>
                                                                                    </w:div>
                                                                                    <w:div w:id="489520041">
                                                                                      <w:marLeft w:val="0"/>
                                                                                      <w:marRight w:val="0"/>
                                                                                      <w:marTop w:val="0"/>
                                                                                      <w:marBottom w:val="0"/>
                                                                                      <w:divBdr>
                                                                                        <w:top w:val="none" w:sz="0" w:space="0" w:color="auto"/>
                                                                                        <w:left w:val="none" w:sz="0" w:space="0" w:color="auto"/>
                                                                                        <w:bottom w:val="none" w:sz="0" w:space="0" w:color="auto"/>
                                                                                        <w:right w:val="none" w:sz="0" w:space="0" w:color="auto"/>
                                                                                      </w:divBdr>
                                                                                    </w:div>
                                                                                    <w:div w:id="577399171">
                                                                                      <w:marLeft w:val="0"/>
                                                                                      <w:marRight w:val="0"/>
                                                                                      <w:marTop w:val="0"/>
                                                                                      <w:marBottom w:val="0"/>
                                                                                      <w:divBdr>
                                                                                        <w:top w:val="none" w:sz="0" w:space="0" w:color="auto"/>
                                                                                        <w:left w:val="none" w:sz="0" w:space="0" w:color="auto"/>
                                                                                        <w:bottom w:val="none" w:sz="0" w:space="0" w:color="auto"/>
                                                                                        <w:right w:val="none" w:sz="0" w:space="0" w:color="auto"/>
                                                                                      </w:divBdr>
                                                                                    </w:div>
                                                                                    <w:div w:id="712266247">
                                                                                      <w:marLeft w:val="0"/>
                                                                                      <w:marRight w:val="0"/>
                                                                                      <w:marTop w:val="0"/>
                                                                                      <w:marBottom w:val="0"/>
                                                                                      <w:divBdr>
                                                                                        <w:top w:val="none" w:sz="0" w:space="0" w:color="auto"/>
                                                                                        <w:left w:val="none" w:sz="0" w:space="0" w:color="auto"/>
                                                                                        <w:bottom w:val="none" w:sz="0" w:space="0" w:color="auto"/>
                                                                                        <w:right w:val="none" w:sz="0" w:space="0" w:color="auto"/>
                                                                                      </w:divBdr>
                                                                                    </w:div>
                                                                                    <w:div w:id="791636763">
                                                                                      <w:marLeft w:val="0"/>
                                                                                      <w:marRight w:val="0"/>
                                                                                      <w:marTop w:val="0"/>
                                                                                      <w:marBottom w:val="0"/>
                                                                                      <w:divBdr>
                                                                                        <w:top w:val="none" w:sz="0" w:space="0" w:color="auto"/>
                                                                                        <w:left w:val="none" w:sz="0" w:space="0" w:color="auto"/>
                                                                                        <w:bottom w:val="none" w:sz="0" w:space="0" w:color="auto"/>
                                                                                        <w:right w:val="none" w:sz="0" w:space="0" w:color="auto"/>
                                                                                      </w:divBdr>
                                                                                    </w:div>
                                                                                    <w:div w:id="1161628050">
                                                                                      <w:marLeft w:val="0"/>
                                                                                      <w:marRight w:val="0"/>
                                                                                      <w:marTop w:val="0"/>
                                                                                      <w:marBottom w:val="0"/>
                                                                                      <w:divBdr>
                                                                                        <w:top w:val="none" w:sz="0" w:space="0" w:color="auto"/>
                                                                                        <w:left w:val="none" w:sz="0" w:space="0" w:color="auto"/>
                                                                                        <w:bottom w:val="none" w:sz="0" w:space="0" w:color="auto"/>
                                                                                        <w:right w:val="none" w:sz="0" w:space="0" w:color="auto"/>
                                                                                      </w:divBdr>
                                                                                    </w:div>
                                                                                    <w:div w:id="1880701520">
                                                                                      <w:marLeft w:val="0"/>
                                                                                      <w:marRight w:val="0"/>
                                                                                      <w:marTop w:val="0"/>
                                                                                      <w:marBottom w:val="0"/>
                                                                                      <w:divBdr>
                                                                                        <w:top w:val="none" w:sz="0" w:space="0" w:color="auto"/>
                                                                                        <w:left w:val="none" w:sz="0" w:space="0" w:color="auto"/>
                                                                                        <w:bottom w:val="none" w:sz="0" w:space="0" w:color="auto"/>
                                                                                        <w:right w:val="none" w:sz="0" w:space="0" w:color="auto"/>
                                                                                      </w:divBdr>
                                                                                    </w:div>
                                                                                    <w:div w:id="20591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9243250">
      <w:bodyDiv w:val="1"/>
      <w:marLeft w:val="0"/>
      <w:marRight w:val="0"/>
      <w:marTop w:val="0"/>
      <w:marBottom w:val="0"/>
      <w:divBdr>
        <w:top w:val="none" w:sz="0" w:space="0" w:color="auto"/>
        <w:left w:val="none" w:sz="0" w:space="0" w:color="auto"/>
        <w:bottom w:val="none" w:sz="0" w:space="0" w:color="auto"/>
        <w:right w:val="none" w:sz="0" w:space="0" w:color="auto"/>
      </w:divBdr>
    </w:div>
    <w:div w:id="989093635">
      <w:bodyDiv w:val="1"/>
      <w:marLeft w:val="0"/>
      <w:marRight w:val="0"/>
      <w:marTop w:val="0"/>
      <w:marBottom w:val="0"/>
      <w:divBdr>
        <w:top w:val="none" w:sz="0" w:space="0" w:color="auto"/>
        <w:left w:val="none" w:sz="0" w:space="0" w:color="auto"/>
        <w:bottom w:val="none" w:sz="0" w:space="0" w:color="auto"/>
        <w:right w:val="none" w:sz="0" w:space="0" w:color="auto"/>
      </w:divBdr>
    </w:div>
    <w:div w:id="998385354">
      <w:bodyDiv w:val="1"/>
      <w:marLeft w:val="0"/>
      <w:marRight w:val="0"/>
      <w:marTop w:val="0"/>
      <w:marBottom w:val="0"/>
      <w:divBdr>
        <w:top w:val="none" w:sz="0" w:space="0" w:color="auto"/>
        <w:left w:val="none" w:sz="0" w:space="0" w:color="auto"/>
        <w:bottom w:val="none" w:sz="0" w:space="0" w:color="auto"/>
        <w:right w:val="none" w:sz="0" w:space="0" w:color="auto"/>
      </w:divBdr>
    </w:div>
    <w:div w:id="1036270317">
      <w:bodyDiv w:val="1"/>
      <w:marLeft w:val="0"/>
      <w:marRight w:val="0"/>
      <w:marTop w:val="0"/>
      <w:marBottom w:val="0"/>
      <w:divBdr>
        <w:top w:val="none" w:sz="0" w:space="0" w:color="auto"/>
        <w:left w:val="none" w:sz="0" w:space="0" w:color="auto"/>
        <w:bottom w:val="none" w:sz="0" w:space="0" w:color="auto"/>
        <w:right w:val="none" w:sz="0" w:space="0" w:color="auto"/>
      </w:divBdr>
    </w:div>
    <w:div w:id="1087193688">
      <w:bodyDiv w:val="1"/>
      <w:marLeft w:val="0"/>
      <w:marRight w:val="0"/>
      <w:marTop w:val="0"/>
      <w:marBottom w:val="0"/>
      <w:divBdr>
        <w:top w:val="none" w:sz="0" w:space="0" w:color="auto"/>
        <w:left w:val="none" w:sz="0" w:space="0" w:color="auto"/>
        <w:bottom w:val="none" w:sz="0" w:space="0" w:color="auto"/>
        <w:right w:val="none" w:sz="0" w:space="0" w:color="auto"/>
      </w:divBdr>
    </w:div>
    <w:div w:id="1188132009">
      <w:bodyDiv w:val="1"/>
      <w:marLeft w:val="0"/>
      <w:marRight w:val="0"/>
      <w:marTop w:val="0"/>
      <w:marBottom w:val="0"/>
      <w:divBdr>
        <w:top w:val="none" w:sz="0" w:space="0" w:color="auto"/>
        <w:left w:val="none" w:sz="0" w:space="0" w:color="auto"/>
        <w:bottom w:val="none" w:sz="0" w:space="0" w:color="auto"/>
        <w:right w:val="none" w:sz="0" w:space="0" w:color="auto"/>
      </w:divBdr>
    </w:div>
    <w:div w:id="1235704905">
      <w:bodyDiv w:val="1"/>
      <w:marLeft w:val="0"/>
      <w:marRight w:val="0"/>
      <w:marTop w:val="0"/>
      <w:marBottom w:val="0"/>
      <w:divBdr>
        <w:top w:val="none" w:sz="0" w:space="0" w:color="auto"/>
        <w:left w:val="none" w:sz="0" w:space="0" w:color="auto"/>
        <w:bottom w:val="none" w:sz="0" w:space="0" w:color="auto"/>
        <w:right w:val="none" w:sz="0" w:space="0" w:color="auto"/>
      </w:divBdr>
    </w:div>
    <w:div w:id="1247882782">
      <w:bodyDiv w:val="1"/>
      <w:marLeft w:val="0"/>
      <w:marRight w:val="0"/>
      <w:marTop w:val="0"/>
      <w:marBottom w:val="0"/>
      <w:divBdr>
        <w:top w:val="none" w:sz="0" w:space="0" w:color="auto"/>
        <w:left w:val="none" w:sz="0" w:space="0" w:color="auto"/>
        <w:bottom w:val="none" w:sz="0" w:space="0" w:color="auto"/>
        <w:right w:val="none" w:sz="0" w:space="0" w:color="auto"/>
      </w:divBdr>
      <w:divsChild>
        <w:div w:id="41567291">
          <w:marLeft w:val="720"/>
          <w:marRight w:val="0"/>
          <w:marTop w:val="67"/>
          <w:marBottom w:val="0"/>
          <w:divBdr>
            <w:top w:val="none" w:sz="0" w:space="0" w:color="auto"/>
            <w:left w:val="none" w:sz="0" w:space="0" w:color="auto"/>
            <w:bottom w:val="none" w:sz="0" w:space="0" w:color="auto"/>
            <w:right w:val="none" w:sz="0" w:space="0" w:color="auto"/>
          </w:divBdr>
        </w:div>
        <w:div w:id="1256741285">
          <w:marLeft w:val="1354"/>
          <w:marRight w:val="0"/>
          <w:marTop w:val="58"/>
          <w:marBottom w:val="0"/>
          <w:divBdr>
            <w:top w:val="none" w:sz="0" w:space="0" w:color="auto"/>
            <w:left w:val="none" w:sz="0" w:space="0" w:color="auto"/>
            <w:bottom w:val="none" w:sz="0" w:space="0" w:color="auto"/>
            <w:right w:val="none" w:sz="0" w:space="0" w:color="auto"/>
          </w:divBdr>
        </w:div>
        <w:div w:id="2105301034">
          <w:marLeft w:val="1354"/>
          <w:marRight w:val="0"/>
          <w:marTop w:val="58"/>
          <w:marBottom w:val="0"/>
          <w:divBdr>
            <w:top w:val="none" w:sz="0" w:space="0" w:color="auto"/>
            <w:left w:val="none" w:sz="0" w:space="0" w:color="auto"/>
            <w:bottom w:val="none" w:sz="0" w:space="0" w:color="auto"/>
            <w:right w:val="none" w:sz="0" w:space="0" w:color="auto"/>
          </w:divBdr>
        </w:div>
        <w:div w:id="1720130510">
          <w:marLeft w:val="1354"/>
          <w:marRight w:val="0"/>
          <w:marTop w:val="58"/>
          <w:marBottom w:val="240"/>
          <w:divBdr>
            <w:top w:val="none" w:sz="0" w:space="0" w:color="auto"/>
            <w:left w:val="none" w:sz="0" w:space="0" w:color="auto"/>
            <w:bottom w:val="none" w:sz="0" w:space="0" w:color="auto"/>
            <w:right w:val="none" w:sz="0" w:space="0" w:color="auto"/>
          </w:divBdr>
        </w:div>
        <w:div w:id="1307392495">
          <w:marLeft w:val="720"/>
          <w:marRight w:val="0"/>
          <w:marTop w:val="67"/>
          <w:marBottom w:val="0"/>
          <w:divBdr>
            <w:top w:val="none" w:sz="0" w:space="0" w:color="auto"/>
            <w:left w:val="none" w:sz="0" w:space="0" w:color="auto"/>
            <w:bottom w:val="none" w:sz="0" w:space="0" w:color="auto"/>
            <w:right w:val="none" w:sz="0" w:space="0" w:color="auto"/>
          </w:divBdr>
        </w:div>
        <w:div w:id="1481383279">
          <w:marLeft w:val="1354"/>
          <w:marRight w:val="0"/>
          <w:marTop w:val="58"/>
          <w:marBottom w:val="0"/>
          <w:divBdr>
            <w:top w:val="none" w:sz="0" w:space="0" w:color="auto"/>
            <w:left w:val="none" w:sz="0" w:space="0" w:color="auto"/>
            <w:bottom w:val="none" w:sz="0" w:space="0" w:color="auto"/>
            <w:right w:val="none" w:sz="0" w:space="0" w:color="auto"/>
          </w:divBdr>
        </w:div>
        <w:div w:id="1117027499">
          <w:marLeft w:val="1354"/>
          <w:marRight w:val="0"/>
          <w:marTop w:val="58"/>
          <w:marBottom w:val="0"/>
          <w:divBdr>
            <w:top w:val="none" w:sz="0" w:space="0" w:color="auto"/>
            <w:left w:val="none" w:sz="0" w:space="0" w:color="auto"/>
            <w:bottom w:val="none" w:sz="0" w:space="0" w:color="auto"/>
            <w:right w:val="none" w:sz="0" w:space="0" w:color="auto"/>
          </w:divBdr>
        </w:div>
        <w:div w:id="1745177763">
          <w:marLeft w:val="1354"/>
          <w:marRight w:val="0"/>
          <w:marTop w:val="58"/>
          <w:marBottom w:val="240"/>
          <w:divBdr>
            <w:top w:val="none" w:sz="0" w:space="0" w:color="auto"/>
            <w:left w:val="none" w:sz="0" w:space="0" w:color="auto"/>
            <w:bottom w:val="none" w:sz="0" w:space="0" w:color="auto"/>
            <w:right w:val="none" w:sz="0" w:space="0" w:color="auto"/>
          </w:divBdr>
        </w:div>
        <w:div w:id="1370492165">
          <w:marLeft w:val="720"/>
          <w:marRight w:val="0"/>
          <w:marTop w:val="67"/>
          <w:marBottom w:val="0"/>
          <w:divBdr>
            <w:top w:val="none" w:sz="0" w:space="0" w:color="auto"/>
            <w:left w:val="none" w:sz="0" w:space="0" w:color="auto"/>
            <w:bottom w:val="none" w:sz="0" w:space="0" w:color="auto"/>
            <w:right w:val="none" w:sz="0" w:space="0" w:color="auto"/>
          </w:divBdr>
        </w:div>
        <w:div w:id="1816288811">
          <w:marLeft w:val="1354"/>
          <w:marRight w:val="0"/>
          <w:marTop w:val="58"/>
          <w:marBottom w:val="0"/>
          <w:divBdr>
            <w:top w:val="none" w:sz="0" w:space="0" w:color="auto"/>
            <w:left w:val="none" w:sz="0" w:space="0" w:color="auto"/>
            <w:bottom w:val="none" w:sz="0" w:space="0" w:color="auto"/>
            <w:right w:val="none" w:sz="0" w:space="0" w:color="auto"/>
          </w:divBdr>
        </w:div>
        <w:div w:id="1688485719">
          <w:marLeft w:val="1354"/>
          <w:marRight w:val="0"/>
          <w:marTop w:val="58"/>
          <w:marBottom w:val="0"/>
          <w:divBdr>
            <w:top w:val="none" w:sz="0" w:space="0" w:color="auto"/>
            <w:left w:val="none" w:sz="0" w:space="0" w:color="auto"/>
            <w:bottom w:val="none" w:sz="0" w:space="0" w:color="auto"/>
            <w:right w:val="none" w:sz="0" w:space="0" w:color="auto"/>
          </w:divBdr>
        </w:div>
        <w:div w:id="134614868">
          <w:marLeft w:val="1354"/>
          <w:marRight w:val="0"/>
          <w:marTop w:val="58"/>
          <w:marBottom w:val="240"/>
          <w:divBdr>
            <w:top w:val="none" w:sz="0" w:space="0" w:color="auto"/>
            <w:left w:val="none" w:sz="0" w:space="0" w:color="auto"/>
            <w:bottom w:val="none" w:sz="0" w:space="0" w:color="auto"/>
            <w:right w:val="none" w:sz="0" w:space="0" w:color="auto"/>
          </w:divBdr>
        </w:div>
        <w:div w:id="613558966">
          <w:marLeft w:val="720"/>
          <w:marRight w:val="0"/>
          <w:marTop w:val="67"/>
          <w:marBottom w:val="0"/>
          <w:divBdr>
            <w:top w:val="none" w:sz="0" w:space="0" w:color="auto"/>
            <w:left w:val="none" w:sz="0" w:space="0" w:color="auto"/>
            <w:bottom w:val="none" w:sz="0" w:space="0" w:color="auto"/>
            <w:right w:val="none" w:sz="0" w:space="0" w:color="auto"/>
          </w:divBdr>
        </w:div>
        <w:div w:id="337970962">
          <w:marLeft w:val="1354"/>
          <w:marRight w:val="0"/>
          <w:marTop w:val="58"/>
          <w:marBottom w:val="0"/>
          <w:divBdr>
            <w:top w:val="none" w:sz="0" w:space="0" w:color="auto"/>
            <w:left w:val="none" w:sz="0" w:space="0" w:color="auto"/>
            <w:bottom w:val="none" w:sz="0" w:space="0" w:color="auto"/>
            <w:right w:val="none" w:sz="0" w:space="0" w:color="auto"/>
          </w:divBdr>
        </w:div>
        <w:div w:id="276719715">
          <w:marLeft w:val="1354"/>
          <w:marRight w:val="0"/>
          <w:marTop w:val="58"/>
          <w:marBottom w:val="240"/>
          <w:divBdr>
            <w:top w:val="none" w:sz="0" w:space="0" w:color="auto"/>
            <w:left w:val="none" w:sz="0" w:space="0" w:color="auto"/>
            <w:bottom w:val="none" w:sz="0" w:space="0" w:color="auto"/>
            <w:right w:val="none" w:sz="0" w:space="0" w:color="auto"/>
          </w:divBdr>
        </w:div>
        <w:div w:id="81268212">
          <w:marLeft w:val="720"/>
          <w:marRight w:val="0"/>
          <w:marTop w:val="67"/>
          <w:marBottom w:val="0"/>
          <w:divBdr>
            <w:top w:val="none" w:sz="0" w:space="0" w:color="auto"/>
            <w:left w:val="none" w:sz="0" w:space="0" w:color="auto"/>
            <w:bottom w:val="none" w:sz="0" w:space="0" w:color="auto"/>
            <w:right w:val="none" w:sz="0" w:space="0" w:color="auto"/>
          </w:divBdr>
        </w:div>
        <w:div w:id="189997960">
          <w:marLeft w:val="1354"/>
          <w:marRight w:val="0"/>
          <w:marTop w:val="58"/>
          <w:marBottom w:val="0"/>
          <w:divBdr>
            <w:top w:val="none" w:sz="0" w:space="0" w:color="auto"/>
            <w:left w:val="none" w:sz="0" w:space="0" w:color="auto"/>
            <w:bottom w:val="none" w:sz="0" w:space="0" w:color="auto"/>
            <w:right w:val="none" w:sz="0" w:space="0" w:color="auto"/>
          </w:divBdr>
        </w:div>
        <w:div w:id="1012757564">
          <w:marLeft w:val="1354"/>
          <w:marRight w:val="0"/>
          <w:marTop w:val="58"/>
          <w:marBottom w:val="120"/>
          <w:divBdr>
            <w:top w:val="none" w:sz="0" w:space="0" w:color="auto"/>
            <w:left w:val="none" w:sz="0" w:space="0" w:color="auto"/>
            <w:bottom w:val="none" w:sz="0" w:space="0" w:color="auto"/>
            <w:right w:val="none" w:sz="0" w:space="0" w:color="auto"/>
          </w:divBdr>
        </w:div>
      </w:divsChild>
    </w:div>
    <w:div w:id="1283419079">
      <w:bodyDiv w:val="1"/>
      <w:marLeft w:val="0"/>
      <w:marRight w:val="0"/>
      <w:marTop w:val="0"/>
      <w:marBottom w:val="0"/>
      <w:divBdr>
        <w:top w:val="none" w:sz="0" w:space="0" w:color="auto"/>
        <w:left w:val="none" w:sz="0" w:space="0" w:color="auto"/>
        <w:bottom w:val="none" w:sz="0" w:space="0" w:color="auto"/>
        <w:right w:val="none" w:sz="0" w:space="0" w:color="auto"/>
      </w:divBdr>
    </w:div>
    <w:div w:id="1295675446">
      <w:bodyDiv w:val="1"/>
      <w:marLeft w:val="0"/>
      <w:marRight w:val="0"/>
      <w:marTop w:val="0"/>
      <w:marBottom w:val="0"/>
      <w:divBdr>
        <w:top w:val="none" w:sz="0" w:space="0" w:color="auto"/>
        <w:left w:val="none" w:sz="0" w:space="0" w:color="auto"/>
        <w:bottom w:val="none" w:sz="0" w:space="0" w:color="auto"/>
        <w:right w:val="none" w:sz="0" w:space="0" w:color="auto"/>
      </w:divBdr>
    </w:div>
    <w:div w:id="1321695269">
      <w:bodyDiv w:val="1"/>
      <w:marLeft w:val="0"/>
      <w:marRight w:val="0"/>
      <w:marTop w:val="0"/>
      <w:marBottom w:val="0"/>
      <w:divBdr>
        <w:top w:val="none" w:sz="0" w:space="0" w:color="auto"/>
        <w:left w:val="none" w:sz="0" w:space="0" w:color="auto"/>
        <w:bottom w:val="none" w:sz="0" w:space="0" w:color="auto"/>
        <w:right w:val="none" w:sz="0" w:space="0" w:color="auto"/>
      </w:divBdr>
    </w:div>
    <w:div w:id="1332416466">
      <w:bodyDiv w:val="1"/>
      <w:marLeft w:val="0"/>
      <w:marRight w:val="0"/>
      <w:marTop w:val="0"/>
      <w:marBottom w:val="0"/>
      <w:divBdr>
        <w:top w:val="none" w:sz="0" w:space="0" w:color="auto"/>
        <w:left w:val="none" w:sz="0" w:space="0" w:color="auto"/>
        <w:bottom w:val="none" w:sz="0" w:space="0" w:color="auto"/>
        <w:right w:val="none" w:sz="0" w:space="0" w:color="auto"/>
      </w:divBdr>
      <w:divsChild>
        <w:div w:id="1722706564">
          <w:marLeft w:val="115"/>
          <w:marRight w:val="0"/>
          <w:marTop w:val="82"/>
          <w:marBottom w:val="120"/>
          <w:divBdr>
            <w:top w:val="none" w:sz="0" w:space="0" w:color="auto"/>
            <w:left w:val="none" w:sz="0" w:space="0" w:color="auto"/>
            <w:bottom w:val="none" w:sz="0" w:space="0" w:color="auto"/>
            <w:right w:val="none" w:sz="0" w:space="0" w:color="auto"/>
          </w:divBdr>
        </w:div>
        <w:div w:id="1881094056">
          <w:marLeft w:val="115"/>
          <w:marRight w:val="0"/>
          <w:marTop w:val="82"/>
          <w:marBottom w:val="120"/>
          <w:divBdr>
            <w:top w:val="none" w:sz="0" w:space="0" w:color="auto"/>
            <w:left w:val="none" w:sz="0" w:space="0" w:color="auto"/>
            <w:bottom w:val="none" w:sz="0" w:space="0" w:color="auto"/>
            <w:right w:val="none" w:sz="0" w:space="0" w:color="auto"/>
          </w:divBdr>
        </w:div>
        <w:div w:id="1371417162">
          <w:marLeft w:val="115"/>
          <w:marRight w:val="0"/>
          <w:marTop w:val="82"/>
          <w:marBottom w:val="120"/>
          <w:divBdr>
            <w:top w:val="none" w:sz="0" w:space="0" w:color="auto"/>
            <w:left w:val="none" w:sz="0" w:space="0" w:color="auto"/>
            <w:bottom w:val="none" w:sz="0" w:space="0" w:color="auto"/>
            <w:right w:val="none" w:sz="0" w:space="0" w:color="auto"/>
          </w:divBdr>
        </w:div>
        <w:div w:id="1763606353">
          <w:marLeft w:val="115"/>
          <w:marRight w:val="0"/>
          <w:marTop w:val="82"/>
          <w:marBottom w:val="0"/>
          <w:divBdr>
            <w:top w:val="none" w:sz="0" w:space="0" w:color="auto"/>
            <w:left w:val="none" w:sz="0" w:space="0" w:color="auto"/>
            <w:bottom w:val="none" w:sz="0" w:space="0" w:color="auto"/>
            <w:right w:val="none" w:sz="0" w:space="0" w:color="auto"/>
          </w:divBdr>
        </w:div>
        <w:div w:id="107047455">
          <w:marLeft w:val="677"/>
          <w:marRight w:val="0"/>
          <w:marTop w:val="72"/>
          <w:marBottom w:val="0"/>
          <w:divBdr>
            <w:top w:val="none" w:sz="0" w:space="0" w:color="auto"/>
            <w:left w:val="none" w:sz="0" w:space="0" w:color="auto"/>
            <w:bottom w:val="none" w:sz="0" w:space="0" w:color="auto"/>
            <w:right w:val="none" w:sz="0" w:space="0" w:color="auto"/>
          </w:divBdr>
        </w:div>
        <w:div w:id="1929338481">
          <w:marLeft w:val="994"/>
          <w:marRight w:val="0"/>
          <w:marTop w:val="67"/>
          <w:marBottom w:val="0"/>
          <w:divBdr>
            <w:top w:val="none" w:sz="0" w:space="0" w:color="auto"/>
            <w:left w:val="none" w:sz="0" w:space="0" w:color="auto"/>
            <w:bottom w:val="none" w:sz="0" w:space="0" w:color="auto"/>
            <w:right w:val="none" w:sz="0" w:space="0" w:color="auto"/>
          </w:divBdr>
        </w:div>
        <w:div w:id="1166558214">
          <w:marLeft w:val="994"/>
          <w:marRight w:val="0"/>
          <w:marTop w:val="67"/>
          <w:marBottom w:val="0"/>
          <w:divBdr>
            <w:top w:val="none" w:sz="0" w:space="0" w:color="auto"/>
            <w:left w:val="none" w:sz="0" w:space="0" w:color="auto"/>
            <w:bottom w:val="none" w:sz="0" w:space="0" w:color="auto"/>
            <w:right w:val="none" w:sz="0" w:space="0" w:color="auto"/>
          </w:divBdr>
        </w:div>
        <w:div w:id="1013998986">
          <w:marLeft w:val="994"/>
          <w:marRight w:val="0"/>
          <w:marTop w:val="67"/>
          <w:marBottom w:val="0"/>
          <w:divBdr>
            <w:top w:val="none" w:sz="0" w:space="0" w:color="auto"/>
            <w:left w:val="none" w:sz="0" w:space="0" w:color="auto"/>
            <w:bottom w:val="none" w:sz="0" w:space="0" w:color="auto"/>
            <w:right w:val="none" w:sz="0" w:space="0" w:color="auto"/>
          </w:divBdr>
        </w:div>
        <w:div w:id="2081755549">
          <w:marLeft w:val="994"/>
          <w:marRight w:val="0"/>
          <w:marTop w:val="67"/>
          <w:marBottom w:val="0"/>
          <w:divBdr>
            <w:top w:val="none" w:sz="0" w:space="0" w:color="auto"/>
            <w:left w:val="none" w:sz="0" w:space="0" w:color="auto"/>
            <w:bottom w:val="none" w:sz="0" w:space="0" w:color="auto"/>
            <w:right w:val="none" w:sz="0" w:space="0" w:color="auto"/>
          </w:divBdr>
        </w:div>
        <w:div w:id="241574709">
          <w:marLeft w:val="677"/>
          <w:marRight w:val="0"/>
          <w:marTop w:val="72"/>
          <w:marBottom w:val="0"/>
          <w:divBdr>
            <w:top w:val="none" w:sz="0" w:space="0" w:color="auto"/>
            <w:left w:val="none" w:sz="0" w:space="0" w:color="auto"/>
            <w:bottom w:val="none" w:sz="0" w:space="0" w:color="auto"/>
            <w:right w:val="none" w:sz="0" w:space="0" w:color="auto"/>
          </w:divBdr>
        </w:div>
        <w:div w:id="886449618">
          <w:marLeft w:val="994"/>
          <w:marRight w:val="0"/>
          <w:marTop w:val="67"/>
          <w:marBottom w:val="0"/>
          <w:divBdr>
            <w:top w:val="none" w:sz="0" w:space="0" w:color="auto"/>
            <w:left w:val="none" w:sz="0" w:space="0" w:color="auto"/>
            <w:bottom w:val="none" w:sz="0" w:space="0" w:color="auto"/>
            <w:right w:val="none" w:sz="0" w:space="0" w:color="auto"/>
          </w:divBdr>
        </w:div>
        <w:div w:id="344596577">
          <w:marLeft w:val="994"/>
          <w:marRight w:val="0"/>
          <w:marTop w:val="67"/>
          <w:marBottom w:val="0"/>
          <w:divBdr>
            <w:top w:val="none" w:sz="0" w:space="0" w:color="auto"/>
            <w:left w:val="none" w:sz="0" w:space="0" w:color="auto"/>
            <w:bottom w:val="none" w:sz="0" w:space="0" w:color="auto"/>
            <w:right w:val="none" w:sz="0" w:space="0" w:color="auto"/>
          </w:divBdr>
        </w:div>
        <w:div w:id="2007321849">
          <w:marLeft w:val="677"/>
          <w:marRight w:val="0"/>
          <w:marTop w:val="72"/>
          <w:marBottom w:val="0"/>
          <w:divBdr>
            <w:top w:val="none" w:sz="0" w:space="0" w:color="auto"/>
            <w:left w:val="none" w:sz="0" w:space="0" w:color="auto"/>
            <w:bottom w:val="none" w:sz="0" w:space="0" w:color="auto"/>
            <w:right w:val="none" w:sz="0" w:space="0" w:color="auto"/>
          </w:divBdr>
        </w:div>
        <w:div w:id="466823626">
          <w:marLeft w:val="994"/>
          <w:marRight w:val="0"/>
          <w:marTop w:val="67"/>
          <w:marBottom w:val="0"/>
          <w:divBdr>
            <w:top w:val="none" w:sz="0" w:space="0" w:color="auto"/>
            <w:left w:val="none" w:sz="0" w:space="0" w:color="auto"/>
            <w:bottom w:val="none" w:sz="0" w:space="0" w:color="auto"/>
            <w:right w:val="none" w:sz="0" w:space="0" w:color="auto"/>
          </w:divBdr>
        </w:div>
      </w:divsChild>
    </w:div>
    <w:div w:id="1333797417">
      <w:bodyDiv w:val="1"/>
      <w:marLeft w:val="0"/>
      <w:marRight w:val="0"/>
      <w:marTop w:val="0"/>
      <w:marBottom w:val="0"/>
      <w:divBdr>
        <w:top w:val="none" w:sz="0" w:space="0" w:color="auto"/>
        <w:left w:val="none" w:sz="0" w:space="0" w:color="auto"/>
        <w:bottom w:val="none" w:sz="0" w:space="0" w:color="auto"/>
        <w:right w:val="none" w:sz="0" w:space="0" w:color="auto"/>
      </w:divBdr>
      <w:divsChild>
        <w:div w:id="589585770">
          <w:marLeft w:val="0"/>
          <w:marRight w:val="0"/>
          <w:marTop w:val="0"/>
          <w:marBottom w:val="0"/>
          <w:divBdr>
            <w:top w:val="none" w:sz="0" w:space="0" w:color="auto"/>
            <w:left w:val="none" w:sz="0" w:space="0" w:color="auto"/>
            <w:bottom w:val="none" w:sz="0" w:space="0" w:color="auto"/>
            <w:right w:val="none" w:sz="0" w:space="0" w:color="auto"/>
          </w:divBdr>
          <w:divsChild>
            <w:div w:id="164252391">
              <w:marLeft w:val="0"/>
              <w:marRight w:val="0"/>
              <w:marTop w:val="0"/>
              <w:marBottom w:val="0"/>
              <w:divBdr>
                <w:top w:val="none" w:sz="0" w:space="0" w:color="auto"/>
                <w:left w:val="none" w:sz="0" w:space="0" w:color="auto"/>
                <w:bottom w:val="none" w:sz="0" w:space="0" w:color="auto"/>
                <w:right w:val="none" w:sz="0" w:space="0" w:color="auto"/>
              </w:divBdr>
              <w:divsChild>
                <w:div w:id="1446265007">
                  <w:marLeft w:val="0"/>
                  <w:marRight w:val="0"/>
                  <w:marTop w:val="0"/>
                  <w:marBottom w:val="0"/>
                  <w:divBdr>
                    <w:top w:val="none" w:sz="0" w:space="0" w:color="auto"/>
                    <w:left w:val="none" w:sz="0" w:space="0" w:color="auto"/>
                    <w:bottom w:val="none" w:sz="0" w:space="0" w:color="auto"/>
                    <w:right w:val="none" w:sz="0" w:space="0" w:color="auto"/>
                  </w:divBdr>
                  <w:divsChild>
                    <w:div w:id="941260314">
                      <w:marLeft w:val="0"/>
                      <w:marRight w:val="0"/>
                      <w:marTop w:val="0"/>
                      <w:marBottom w:val="0"/>
                      <w:divBdr>
                        <w:top w:val="none" w:sz="0" w:space="0" w:color="auto"/>
                        <w:left w:val="none" w:sz="0" w:space="0" w:color="auto"/>
                        <w:bottom w:val="none" w:sz="0" w:space="0" w:color="auto"/>
                        <w:right w:val="none" w:sz="0" w:space="0" w:color="auto"/>
                      </w:divBdr>
                      <w:divsChild>
                        <w:div w:id="1162431601">
                          <w:marLeft w:val="0"/>
                          <w:marRight w:val="0"/>
                          <w:marTop w:val="45"/>
                          <w:marBottom w:val="0"/>
                          <w:divBdr>
                            <w:top w:val="none" w:sz="0" w:space="0" w:color="auto"/>
                            <w:left w:val="none" w:sz="0" w:space="0" w:color="auto"/>
                            <w:bottom w:val="none" w:sz="0" w:space="0" w:color="auto"/>
                            <w:right w:val="none" w:sz="0" w:space="0" w:color="auto"/>
                          </w:divBdr>
                          <w:divsChild>
                            <w:div w:id="1760521759">
                              <w:marLeft w:val="0"/>
                              <w:marRight w:val="0"/>
                              <w:marTop w:val="0"/>
                              <w:marBottom w:val="0"/>
                              <w:divBdr>
                                <w:top w:val="none" w:sz="0" w:space="0" w:color="auto"/>
                                <w:left w:val="none" w:sz="0" w:space="0" w:color="auto"/>
                                <w:bottom w:val="none" w:sz="0" w:space="0" w:color="auto"/>
                                <w:right w:val="none" w:sz="0" w:space="0" w:color="auto"/>
                              </w:divBdr>
                              <w:divsChild>
                                <w:div w:id="1362780520">
                                  <w:marLeft w:val="2070"/>
                                  <w:marRight w:val="3810"/>
                                  <w:marTop w:val="0"/>
                                  <w:marBottom w:val="0"/>
                                  <w:divBdr>
                                    <w:top w:val="none" w:sz="0" w:space="0" w:color="auto"/>
                                    <w:left w:val="none" w:sz="0" w:space="0" w:color="auto"/>
                                    <w:bottom w:val="none" w:sz="0" w:space="0" w:color="auto"/>
                                    <w:right w:val="none" w:sz="0" w:space="0" w:color="auto"/>
                                  </w:divBdr>
                                  <w:divsChild>
                                    <w:div w:id="1237132116">
                                      <w:marLeft w:val="0"/>
                                      <w:marRight w:val="0"/>
                                      <w:marTop w:val="0"/>
                                      <w:marBottom w:val="0"/>
                                      <w:divBdr>
                                        <w:top w:val="none" w:sz="0" w:space="0" w:color="auto"/>
                                        <w:left w:val="none" w:sz="0" w:space="0" w:color="auto"/>
                                        <w:bottom w:val="none" w:sz="0" w:space="0" w:color="auto"/>
                                        <w:right w:val="none" w:sz="0" w:space="0" w:color="auto"/>
                                      </w:divBdr>
                                      <w:divsChild>
                                        <w:div w:id="374933626">
                                          <w:marLeft w:val="0"/>
                                          <w:marRight w:val="0"/>
                                          <w:marTop w:val="0"/>
                                          <w:marBottom w:val="0"/>
                                          <w:divBdr>
                                            <w:top w:val="none" w:sz="0" w:space="0" w:color="auto"/>
                                            <w:left w:val="none" w:sz="0" w:space="0" w:color="auto"/>
                                            <w:bottom w:val="none" w:sz="0" w:space="0" w:color="auto"/>
                                            <w:right w:val="none" w:sz="0" w:space="0" w:color="auto"/>
                                          </w:divBdr>
                                          <w:divsChild>
                                            <w:div w:id="943151825">
                                              <w:marLeft w:val="0"/>
                                              <w:marRight w:val="0"/>
                                              <w:marTop w:val="0"/>
                                              <w:marBottom w:val="0"/>
                                              <w:divBdr>
                                                <w:top w:val="none" w:sz="0" w:space="0" w:color="auto"/>
                                                <w:left w:val="none" w:sz="0" w:space="0" w:color="auto"/>
                                                <w:bottom w:val="none" w:sz="0" w:space="0" w:color="auto"/>
                                                <w:right w:val="none" w:sz="0" w:space="0" w:color="auto"/>
                                              </w:divBdr>
                                              <w:divsChild>
                                                <w:div w:id="1945113646">
                                                  <w:marLeft w:val="0"/>
                                                  <w:marRight w:val="0"/>
                                                  <w:marTop w:val="0"/>
                                                  <w:marBottom w:val="0"/>
                                                  <w:divBdr>
                                                    <w:top w:val="none" w:sz="0" w:space="0" w:color="auto"/>
                                                    <w:left w:val="none" w:sz="0" w:space="0" w:color="auto"/>
                                                    <w:bottom w:val="none" w:sz="0" w:space="0" w:color="auto"/>
                                                    <w:right w:val="none" w:sz="0" w:space="0" w:color="auto"/>
                                                  </w:divBdr>
                                                  <w:divsChild>
                                                    <w:div w:id="411777538">
                                                      <w:marLeft w:val="0"/>
                                                      <w:marRight w:val="0"/>
                                                      <w:marTop w:val="0"/>
                                                      <w:marBottom w:val="0"/>
                                                      <w:divBdr>
                                                        <w:top w:val="none" w:sz="0" w:space="0" w:color="auto"/>
                                                        <w:left w:val="none" w:sz="0" w:space="0" w:color="auto"/>
                                                        <w:bottom w:val="none" w:sz="0" w:space="0" w:color="auto"/>
                                                        <w:right w:val="none" w:sz="0" w:space="0" w:color="auto"/>
                                                      </w:divBdr>
                                                      <w:divsChild>
                                                        <w:div w:id="2086798053">
                                                          <w:marLeft w:val="0"/>
                                                          <w:marRight w:val="0"/>
                                                          <w:marTop w:val="0"/>
                                                          <w:marBottom w:val="0"/>
                                                          <w:divBdr>
                                                            <w:top w:val="none" w:sz="0" w:space="0" w:color="auto"/>
                                                            <w:left w:val="none" w:sz="0" w:space="0" w:color="auto"/>
                                                            <w:bottom w:val="none" w:sz="0" w:space="0" w:color="auto"/>
                                                            <w:right w:val="none" w:sz="0" w:space="0" w:color="auto"/>
                                                          </w:divBdr>
                                                          <w:divsChild>
                                                            <w:div w:id="1914504045">
                                                              <w:marLeft w:val="0"/>
                                                              <w:marRight w:val="0"/>
                                                              <w:marTop w:val="0"/>
                                                              <w:marBottom w:val="0"/>
                                                              <w:divBdr>
                                                                <w:top w:val="none" w:sz="0" w:space="0" w:color="auto"/>
                                                                <w:left w:val="none" w:sz="0" w:space="0" w:color="auto"/>
                                                                <w:bottom w:val="none" w:sz="0" w:space="0" w:color="auto"/>
                                                                <w:right w:val="none" w:sz="0" w:space="0" w:color="auto"/>
                                                              </w:divBdr>
                                                              <w:divsChild>
                                                                <w:div w:id="1692956113">
                                                                  <w:marLeft w:val="0"/>
                                                                  <w:marRight w:val="0"/>
                                                                  <w:marTop w:val="0"/>
                                                                  <w:marBottom w:val="0"/>
                                                                  <w:divBdr>
                                                                    <w:top w:val="none" w:sz="0" w:space="0" w:color="auto"/>
                                                                    <w:left w:val="none" w:sz="0" w:space="0" w:color="auto"/>
                                                                    <w:bottom w:val="none" w:sz="0" w:space="0" w:color="auto"/>
                                                                    <w:right w:val="none" w:sz="0" w:space="0" w:color="auto"/>
                                                                  </w:divBdr>
                                                                  <w:divsChild>
                                                                    <w:div w:id="683167348">
                                                                      <w:marLeft w:val="0"/>
                                                                      <w:marRight w:val="0"/>
                                                                      <w:marTop w:val="0"/>
                                                                      <w:marBottom w:val="0"/>
                                                                      <w:divBdr>
                                                                        <w:top w:val="none" w:sz="0" w:space="0" w:color="auto"/>
                                                                        <w:left w:val="none" w:sz="0" w:space="0" w:color="auto"/>
                                                                        <w:bottom w:val="none" w:sz="0" w:space="0" w:color="auto"/>
                                                                        <w:right w:val="none" w:sz="0" w:space="0" w:color="auto"/>
                                                                      </w:divBdr>
                                                                      <w:divsChild>
                                                                        <w:div w:id="292253458">
                                                                          <w:marLeft w:val="0"/>
                                                                          <w:marRight w:val="0"/>
                                                                          <w:marTop w:val="0"/>
                                                                          <w:marBottom w:val="0"/>
                                                                          <w:divBdr>
                                                                            <w:top w:val="none" w:sz="0" w:space="0" w:color="auto"/>
                                                                            <w:left w:val="none" w:sz="0" w:space="0" w:color="auto"/>
                                                                            <w:bottom w:val="none" w:sz="0" w:space="0" w:color="auto"/>
                                                                            <w:right w:val="none" w:sz="0" w:space="0" w:color="auto"/>
                                                                          </w:divBdr>
                                                                          <w:divsChild>
                                                                            <w:div w:id="200724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71600">
      <w:bodyDiv w:val="1"/>
      <w:marLeft w:val="0"/>
      <w:marRight w:val="0"/>
      <w:marTop w:val="0"/>
      <w:marBottom w:val="0"/>
      <w:divBdr>
        <w:top w:val="none" w:sz="0" w:space="0" w:color="auto"/>
        <w:left w:val="none" w:sz="0" w:space="0" w:color="auto"/>
        <w:bottom w:val="none" w:sz="0" w:space="0" w:color="auto"/>
        <w:right w:val="none" w:sz="0" w:space="0" w:color="auto"/>
      </w:divBdr>
    </w:div>
    <w:div w:id="1376394652">
      <w:bodyDiv w:val="1"/>
      <w:marLeft w:val="0"/>
      <w:marRight w:val="0"/>
      <w:marTop w:val="0"/>
      <w:marBottom w:val="0"/>
      <w:divBdr>
        <w:top w:val="none" w:sz="0" w:space="0" w:color="auto"/>
        <w:left w:val="none" w:sz="0" w:space="0" w:color="auto"/>
        <w:bottom w:val="none" w:sz="0" w:space="0" w:color="auto"/>
        <w:right w:val="none" w:sz="0" w:space="0" w:color="auto"/>
      </w:divBdr>
    </w:div>
    <w:div w:id="1401711722">
      <w:bodyDiv w:val="1"/>
      <w:marLeft w:val="0"/>
      <w:marRight w:val="0"/>
      <w:marTop w:val="0"/>
      <w:marBottom w:val="0"/>
      <w:divBdr>
        <w:top w:val="none" w:sz="0" w:space="0" w:color="auto"/>
        <w:left w:val="none" w:sz="0" w:space="0" w:color="auto"/>
        <w:bottom w:val="none" w:sz="0" w:space="0" w:color="auto"/>
        <w:right w:val="none" w:sz="0" w:space="0" w:color="auto"/>
      </w:divBdr>
    </w:div>
    <w:div w:id="1406411969">
      <w:bodyDiv w:val="1"/>
      <w:marLeft w:val="0"/>
      <w:marRight w:val="0"/>
      <w:marTop w:val="0"/>
      <w:marBottom w:val="0"/>
      <w:divBdr>
        <w:top w:val="none" w:sz="0" w:space="0" w:color="auto"/>
        <w:left w:val="none" w:sz="0" w:space="0" w:color="auto"/>
        <w:bottom w:val="none" w:sz="0" w:space="0" w:color="auto"/>
        <w:right w:val="none" w:sz="0" w:space="0" w:color="auto"/>
      </w:divBdr>
      <w:divsChild>
        <w:div w:id="1639453509">
          <w:marLeft w:val="115"/>
          <w:marRight w:val="0"/>
          <w:marTop w:val="86"/>
          <w:marBottom w:val="120"/>
          <w:divBdr>
            <w:top w:val="none" w:sz="0" w:space="0" w:color="auto"/>
            <w:left w:val="none" w:sz="0" w:space="0" w:color="auto"/>
            <w:bottom w:val="none" w:sz="0" w:space="0" w:color="auto"/>
            <w:right w:val="none" w:sz="0" w:space="0" w:color="auto"/>
          </w:divBdr>
        </w:div>
        <w:div w:id="920682187">
          <w:marLeft w:val="115"/>
          <w:marRight w:val="0"/>
          <w:marTop w:val="86"/>
          <w:marBottom w:val="120"/>
          <w:divBdr>
            <w:top w:val="none" w:sz="0" w:space="0" w:color="auto"/>
            <w:left w:val="none" w:sz="0" w:space="0" w:color="auto"/>
            <w:bottom w:val="none" w:sz="0" w:space="0" w:color="auto"/>
            <w:right w:val="none" w:sz="0" w:space="0" w:color="auto"/>
          </w:divBdr>
        </w:div>
        <w:div w:id="800538079">
          <w:marLeft w:val="115"/>
          <w:marRight w:val="0"/>
          <w:marTop w:val="86"/>
          <w:marBottom w:val="120"/>
          <w:divBdr>
            <w:top w:val="none" w:sz="0" w:space="0" w:color="auto"/>
            <w:left w:val="none" w:sz="0" w:space="0" w:color="auto"/>
            <w:bottom w:val="none" w:sz="0" w:space="0" w:color="auto"/>
            <w:right w:val="none" w:sz="0" w:space="0" w:color="auto"/>
          </w:divBdr>
        </w:div>
        <w:div w:id="1151289604">
          <w:marLeft w:val="115"/>
          <w:marRight w:val="0"/>
          <w:marTop w:val="86"/>
          <w:marBottom w:val="120"/>
          <w:divBdr>
            <w:top w:val="none" w:sz="0" w:space="0" w:color="auto"/>
            <w:left w:val="none" w:sz="0" w:space="0" w:color="auto"/>
            <w:bottom w:val="none" w:sz="0" w:space="0" w:color="auto"/>
            <w:right w:val="none" w:sz="0" w:space="0" w:color="auto"/>
          </w:divBdr>
        </w:div>
        <w:div w:id="1497527913">
          <w:marLeft w:val="115"/>
          <w:marRight w:val="0"/>
          <w:marTop w:val="86"/>
          <w:marBottom w:val="0"/>
          <w:divBdr>
            <w:top w:val="none" w:sz="0" w:space="0" w:color="auto"/>
            <w:left w:val="none" w:sz="0" w:space="0" w:color="auto"/>
            <w:bottom w:val="none" w:sz="0" w:space="0" w:color="auto"/>
            <w:right w:val="none" w:sz="0" w:space="0" w:color="auto"/>
          </w:divBdr>
        </w:div>
      </w:divsChild>
    </w:div>
    <w:div w:id="1418557717">
      <w:bodyDiv w:val="1"/>
      <w:marLeft w:val="0"/>
      <w:marRight w:val="0"/>
      <w:marTop w:val="0"/>
      <w:marBottom w:val="0"/>
      <w:divBdr>
        <w:top w:val="none" w:sz="0" w:space="0" w:color="auto"/>
        <w:left w:val="none" w:sz="0" w:space="0" w:color="auto"/>
        <w:bottom w:val="none" w:sz="0" w:space="0" w:color="auto"/>
        <w:right w:val="none" w:sz="0" w:space="0" w:color="auto"/>
      </w:divBdr>
      <w:divsChild>
        <w:div w:id="962736340">
          <w:marLeft w:val="0"/>
          <w:marRight w:val="0"/>
          <w:marTop w:val="0"/>
          <w:marBottom w:val="0"/>
          <w:divBdr>
            <w:top w:val="none" w:sz="0" w:space="0" w:color="auto"/>
            <w:left w:val="none" w:sz="0" w:space="0" w:color="auto"/>
            <w:bottom w:val="none" w:sz="0" w:space="0" w:color="auto"/>
            <w:right w:val="none" w:sz="0" w:space="0" w:color="auto"/>
          </w:divBdr>
          <w:divsChild>
            <w:div w:id="105781431">
              <w:marLeft w:val="90"/>
              <w:marRight w:val="90"/>
              <w:marTop w:val="0"/>
              <w:marBottom w:val="0"/>
              <w:divBdr>
                <w:top w:val="none" w:sz="0" w:space="0" w:color="auto"/>
                <w:left w:val="none" w:sz="0" w:space="0" w:color="auto"/>
                <w:bottom w:val="none" w:sz="0" w:space="0" w:color="auto"/>
                <w:right w:val="none" w:sz="0" w:space="0" w:color="auto"/>
              </w:divBdr>
              <w:divsChild>
                <w:div w:id="1028674879">
                  <w:marLeft w:val="0"/>
                  <w:marRight w:val="0"/>
                  <w:marTop w:val="0"/>
                  <w:marBottom w:val="0"/>
                  <w:divBdr>
                    <w:top w:val="none" w:sz="0" w:space="0" w:color="auto"/>
                    <w:left w:val="none" w:sz="0" w:space="0" w:color="auto"/>
                    <w:bottom w:val="none" w:sz="0" w:space="0" w:color="auto"/>
                    <w:right w:val="none" w:sz="0" w:space="0" w:color="auto"/>
                  </w:divBdr>
                  <w:divsChild>
                    <w:div w:id="593712372">
                      <w:marLeft w:val="525"/>
                      <w:marRight w:val="525"/>
                      <w:marTop w:val="375"/>
                      <w:marBottom w:val="525"/>
                      <w:divBdr>
                        <w:top w:val="none" w:sz="0" w:space="0" w:color="auto"/>
                        <w:left w:val="none" w:sz="0" w:space="0" w:color="auto"/>
                        <w:bottom w:val="none" w:sz="0" w:space="0" w:color="auto"/>
                        <w:right w:val="none" w:sz="0" w:space="0" w:color="auto"/>
                      </w:divBdr>
                      <w:divsChild>
                        <w:div w:id="344869530">
                          <w:marLeft w:val="0"/>
                          <w:marRight w:val="0"/>
                          <w:marTop w:val="0"/>
                          <w:marBottom w:val="0"/>
                          <w:divBdr>
                            <w:top w:val="none" w:sz="0" w:space="0" w:color="auto"/>
                            <w:left w:val="none" w:sz="0" w:space="0" w:color="auto"/>
                            <w:bottom w:val="none" w:sz="0" w:space="0" w:color="auto"/>
                            <w:right w:val="none" w:sz="0" w:space="0" w:color="auto"/>
                          </w:divBdr>
                          <w:divsChild>
                            <w:div w:id="1091196010">
                              <w:marLeft w:val="0"/>
                              <w:marRight w:val="0"/>
                              <w:marTop w:val="150"/>
                              <w:marBottom w:val="0"/>
                              <w:divBdr>
                                <w:top w:val="dotted" w:sz="6" w:space="15" w:color="C2C6C8"/>
                                <w:left w:val="none" w:sz="0" w:space="0" w:color="auto"/>
                                <w:bottom w:val="dotted" w:sz="6" w:space="0" w:color="C2C6C8"/>
                                <w:right w:val="none" w:sz="0" w:space="0" w:color="auto"/>
                              </w:divBdr>
                            </w:div>
                          </w:divsChild>
                        </w:div>
                      </w:divsChild>
                    </w:div>
                  </w:divsChild>
                </w:div>
              </w:divsChild>
            </w:div>
          </w:divsChild>
        </w:div>
      </w:divsChild>
    </w:div>
    <w:div w:id="1443915559">
      <w:bodyDiv w:val="1"/>
      <w:marLeft w:val="0"/>
      <w:marRight w:val="0"/>
      <w:marTop w:val="0"/>
      <w:marBottom w:val="0"/>
      <w:divBdr>
        <w:top w:val="none" w:sz="0" w:space="0" w:color="auto"/>
        <w:left w:val="none" w:sz="0" w:space="0" w:color="auto"/>
        <w:bottom w:val="none" w:sz="0" w:space="0" w:color="auto"/>
        <w:right w:val="none" w:sz="0" w:space="0" w:color="auto"/>
      </w:divBdr>
    </w:div>
    <w:div w:id="1451823118">
      <w:bodyDiv w:val="1"/>
      <w:marLeft w:val="0"/>
      <w:marRight w:val="0"/>
      <w:marTop w:val="0"/>
      <w:marBottom w:val="0"/>
      <w:divBdr>
        <w:top w:val="none" w:sz="0" w:space="0" w:color="auto"/>
        <w:left w:val="none" w:sz="0" w:space="0" w:color="auto"/>
        <w:bottom w:val="none" w:sz="0" w:space="0" w:color="auto"/>
        <w:right w:val="none" w:sz="0" w:space="0" w:color="auto"/>
      </w:divBdr>
    </w:div>
    <w:div w:id="1458645012">
      <w:bodyDiv w:val="1"/>
      <w:marLeft w:val="0"/>
      <w:marRight w:val="0"/>
      <w:marTop w:val="0"/>
      <w:marBottom w:val="0"/>
      <w:divBdr>
        <w:top w:val="none" w:sz="0" w:space="0" w:color="auto"/>
        <w:left w:val="none" w:sz="0" w:space="0" w:color="auto"/>
        <w:bottom w:val="none" w:sz="0" w:space="0" w:color="auto"/>
        <w:right w:val="none" w:sz="0" w:space="0" w:color="auto"/>
      </w:divBdr>
      <w:divsChild>
        <w:div w:id="210923887">
          <w:marLeft w:val="0"/>
          <w:marRight w:val="0"/>
          <w:marTop w:val="0"/>
          <w:marBottom w:val="0"/>
          <w:divBdr>
            <w:top w:val="single" w:sz="6" w:space="0" w:color="D0D0D0"/>
            <w:left w:val="single" w:sz="6" w:space="0" w:color="D0D0D0"/>
            <w:bottom w:val="single" w:sz="6" w:space="0" w:color="D0D0D0"/>
            <w:right w:val="single" w:sz="6" w:space="0" w:color="D0D0D0"/>
          </w:divBdr>
          <w:divsChild>
            <w:div w:id="1640306837">
              <w:marLeft w:val="0"/>
              <w:marRight w:val="0"/>
              <w:marTop w:val="0"/>
              <w:marBottom w:val="0"/>
              <w:divBdr>
                <w:top w:val="none" w:sz="0" w:space="0" w:color="auto"/>
                <w:left w:val="none" w:sz="0" w:space="0" w:color="auto"/>
                <w:bottom w:val="none" w:sz="0" w:space="0" w:color="auto"/>
                <w:right w:val="none" w:sz="0" w:space="0" w:color="auto"/>
              </w:divBdr>
              <w:divsChild>
                <w:div w:id="866139279">
                  <w:marLeft w:val="0"/>
                  <w:marRight w:val="0"/>
                  <w:marTop w:val="0"/>
                  <w:marBottom w:val="0"/>
                  <w:divBdr>
                    <w:top w:val="none" w:sz="0" w:space="0" w:color="auto"/>
                    <w:left w:val="none" w:sz="0" w:space="0" w:color="auto"/>
                    <w:bottom w:val="none" w:sz="0" w:space="0" w:color="auto"/>
                    <w:right w:val="none" w:sz="0" w:space="0" w:color="auto"/>
                  </w:divBdr>
                  <w:divsChild>
                    <w:div w:id="1151362153">
                      <w:marLeft w:val="0"/>
                      <w:marRight w:val="0"/>
                      <w:marTop w:val="0"/>
                      <w:marBottom w:val="0"/>
                      <w:divBdr>
                        <w:top w:val="none" w:sz="0" w:space="0" w:color="auto"/>
                        <w:left w:val="none" w:sz="0" w:space="0" w:color="auto"/>
                        <w:bottom w:val="none" w:sz="0" w:space="0" w:color="auto"/>
                        <w:right w:val="none" w:sz="0" w:space="0" w:color="auto"/>
                      </w:divBdr>
                      <w:divsChild>
                        <w:div w:id="1576817882">
                          <w:marLeft w:val="0"/>
                          <w:marRight w:val="0"/>
                          <w:marTop w:val="150"/>
                          <w:marBottom w:val="0"/>
                          <w:divBdr>
                            <w:top w:val="none" w:sz="0" w:space="0" w:color="auto"/>
                            <w:left w:val="none" w:sz="0" w:space="0" w:color="auto"/>
                            <w:bottom w:val="none" w:sz="0" w:space="0" w:color="auto"/>
                            <w:right w:val="none" w:sz="0" w:space="0" w:color="auto"/>
                          </w:divBdr>
                          <w:divsChild>
                            <w:div w:id="1143888915">
                              <w:marLeft w:val="0"/>
                              <w:marRight w:val="0"/>
                              <w:marTop w:val="0"/>
                              <w:marBottom w:val="0"/>
                              <w:divBdr>
                                <w:top w:val="none" w:sz="0" w:space="0" w:color="auto"/>
                                <w:left w:val="none" w:sz="0" w:space="0" w:color="auto"/>
                                <w:bottom w:val="none" w:sz="0" w:space="0" w:color="auto"/>
                                <w:right w:val="none" w:sz="0" w:space="0" w:color="auto"/>
                              </w:divBdr>
                              <w:divsChild>
                                <w:div w:id="12192310">
                                  <w:marLeft w:val="0"/>
                                  <w:marRight w:val="0"/>
                                  <w:marTop w:val="75"/>
                                  <w:marBottom w:val="0"/>
                                  <w:divBdr>
                                    <w:top w:val="none" w:sz="0" w:space="0" w:color="auto"/>
                                    <w:left w:val="none" w:sz="0" w:space="0" w:color="auto"/>
                                    <w:bottom w:val="none" w:sz="0" w:space="0" w:color="auto"/>
                                    <w:right w:val="none" w:sz="0" w:space="0" w:color="auto"/>
                                  </w:divBdr>
                                </w:div>
                                <w:div w:id="540898638">
                                  <w:marLeft w:val="0"/>
                                  <w:marRight w:val="0"/>
                                  <w:marTop w:val="75"/>
                                  <w:marBottom w:val="0"/>
                                  <w:divBdr>
                                    <w:top w:val="none" w:sz="0" w:space="0" w:color="auto"/>
                                    <w:left w:val="none" w:sz="0" w:space="0" w:color="auto"/>
                                    <w:bottom w:val="none" w:sz="0" w:space="0" w:color="auto"/>
                                    <w:right w:val="none" w:sz="0" w:space="0" w:color="auto"/>
                                  </w:divBdr>
                                </w:div>
                                <w:div w:id="654263487">
                                  <w:marLeft w:val="0"/>
                                  <w:marRight w:val="0"/>
                                  <w:marTop w:val="0"/>
                                  <w:marBottom w:val="0"/>
                                  <w:divBdr>
                                    <w:top w:val="none" w:sz="0" w:space="0" w:color="auto"/>
                                    <w:left w:val="none" w:sz="0" w:space="0" w:color="auto"/>
                                    <w:bottom w:val="none" w:sz="0" w:space="0" w:color="auto"/>
                                    <w:right w:val="none" w:sz="0" w:space="0" w:color="auto"/>
                                  </w:divBdr>
                                </w:div>
                                <w:div w:id="1331640019">
                                  <w:marLeft w:val="0"/>
                                  <w:marRight w:val="0"/>
                                  <w:marTop w:val="75"/>
                                  <w:marBottom w:val="0"/>
                                  <w:divBdr>
                                    <w:top w:val="none" w:sz="0" w:space="0" w:color="auto"/>
                                    <w:left w:val="none" w:sz="0" w:space="0" w:color="auto"/>
                                    <w:bottom w:val="none" w:sz="0" w:space="0" w:color="auto"/>
                                    <w:right w:val="none" w:sz="0" w:space="0" w:color="auto"/>
                                  </w:divBdr>
                                </w:div>
                                <w:div w:id="1681590052">
                                  <w:marLeft w:val="0"/>
                                  <w:marRight w:val="0"/>
                                  <w:marTop w:val="75"/>
                                  <w:marBottom w:val="0"/>
                                  <w:divBdr>
                                    <w:top w:val="none" w:sz="0" w:space="0" w:color="auto"/>
                                    <w:left w:val="none" w:sz="0" w:space="0" w:color="auto"/>
                                    <w:bottom w:val="none" w:sz="0" w:space="0" w:color="auto"/>
                                    <w:right w:val="none" w:sz="0" w:space="0" w:color="auto"/>
                                  </w:divBdr>
                                </w:div>
                                <w:div w:id="20470193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147156">
      <w:bodyDiv w:val="1"/>
      <w:marLeft w:val="0"/>
      <w:marRight w:val="0"/>
      <w:marTop w:val="0"/>
      <w:marBottom w:val="0"/>
      <w:divBdr>
        <w:top w:val="none" w:sz="0" w:space="0" w:color="auto"/>
        <w:left w:val="none" w:sz="0" w:space="0" w:color="auto"/>
        <w:bottom w:val="none" w:sz="0" w:space="0" w:color="auto"/>
        <w:right w:val="none" w:sz="0" w:space="0" w:color="auto"/>
      </w:divBdr>
    </w:div>
    <w:div w:id="1470440255">
      <w:bodyDiv w:val="1"/>
      <w:marLeft w:val="0"/>
      <w:marRight w:val="0"/>
      <w:marTop w:val="0"/>
      <w:marBottom w:val="0"/>
      <w:divBdr>
        <w:top w:val="none" w:sz="0" w:space="0" w:color="auto"/>
        <w:left w:val="none" w:sz="0" w:space="0" w:color="auto"/>
        <w:bottom w:val="none" w:sz="0" w:space="0" w:color="auto"/>
        <w:right w:val="none" w:sz="0" w:space="0" w:color="auto"/>
      </w:divBdr>
    </w:div>
    <w:div w:id="1489512458">
      <w:bodyDiv w:val="1"/>
      <w:marLeft w:val="0"/>
      <w:marRight w:val="0"/>
      <w:marTop w:val="0"/>
      <w:marBottom w:val="0"/>
      <w:divBdr>
        <w:top w:val="none" w:sz="0" w:space="0" w:color="auto"/>
        <w:left w:val="none" w:sz="0" w:space="0" w:color="auto"/>
        <w:bottom w:val="none" w:sz="0" w:space="0" w:color="auto"/>
        <w:right w:val="none" w:sz="0" w:space="0" w:color="auto"/>
      </w:divBdr>
    </w:div>
    <w:div w:id="1570530479">
      <w:bodyDiv w:val="1"/>
      <w:marLeft w:val="0"/>
      <w:marRight w:val="0"/>
      <w:marTop w:val="0"/>
      <w:marBottom w:val="0"/>
      <w:divBdr>
        <w:top w:val="none" w:sz="0" w:space="0" w:color="auto"/>
        <w:left w:val="none" w:sz="0" w:space="0" w:color="auto"/>
        <w:bottom w:val="none" w:sz="0" w:space="0" w:color="auto"/>
        <w:right w:val="none" w:sz="0" w:space="0" w:color="auto"/>
      </w:divBdr>
    </w:div>
    <w:div w:id="1586644375">
      <w:bodyDiv w:val="1"/>
      <w:marLeft w:val="0"/>
      <w:marRight w:val="0"/>
      <w:marTop w:val="0"/>
      <w:marBottom w:val="0"/>
      <w:divBdr>
        <w:top w:val="none" w:sz="0" w:space="0" w:color="auto"/>
        <w:left w:val="none" w:sz="0" w:space="0" w:color="auto"/>
        <w:bottom w:val="none" w:sz="0" w:space="0" w:color="auto"/>
        <w:right w:val="none" w:sz="0" w:space="0" w:color="auto"/>
      </w:divBdr>
    </w:div>
    <w:div w:id="1601911655">
      <w:bodyDiv w:val="1"/>
      <w:marLeft w:val="0"/>
      <w:marRight w:val="0"/>
      <w:marTop w:val="0"/>
      <w:marBottom w:val="0"/>
      <w:divBdr>
        <w:top w:val="none" w:sz="0" w:space="0" w:color="auto"/>
        <w:left w:val="none" w:sz="0" w:space="0" w:color="auto"/>
        <w:bottom w:val="none" w:sz="0" w:space="0" w:color="auto"/>
        <w:right w:val="none" w:sz="0" w:space="0" w:color="auto"/>
      </w:divBdr>
    </w:div>
    <w:div w:id="1636183226">
      <w:bodyDiv w:val="1"/>
      <w:marLeft w:val="0"/>
      <w:marRight w:val="0"/>
      <w:marTop w:val="0"/>
      <w:marBottom w:val="0"/>
      <w:divBdr>
        <w:top w:val="none" w:sz="0" w:space="0" w:color="auto"/>
        <w:left w:val="none" w:sz="0" w:space="0" w:color="auto"/>
        <w:bottom w:val="none" w:sz="0" w:space="0" w:color="auto"/>
        <w:right w:val="none" w:sz="0" w:space="0" w:color="auto"/>
      </w:divBdr>
    </w:div>
    <w:div w:id="1663703251">
      <w:bodyDiv w:val="1"/>
      <w:marLeft w:val="0"/>
      <w:marRight w:val="0"/>
      <w:marTop w:val="0"/>
      <w:marBottom w:val="0"/>
      <w:divBdr>
        <w:top w:val="none" w:sz="0" w:space="0" w:color="auto"/>
        <w:left w:val="none" w:sz="0" w:space="0" w:color="auto"/>
        <w:bottom w:val="none" w:sz="0" w:space="0" w:color="auto"/>
        <w:right w:val="none" w:sz="0" w:space="0" w:color="auto"/>
      </w:divBdr>
    </w:div>
    <w:div w:id="1704092942">
      <w:bodyDiv w:val="1"/>
      <w:marLeft w:val="0"/>
      <w:marRight w:val="0"/>
      <w:marTop w:val="0"/>
      <w:marBottom w:val="0"/>
      <w:divBdr>
        <w:top w:val="none" w:sz="0" w:space="0" w:color="auto"/>
        <w:left w:val="none" w:sz="0" w:space="0" w:color="auto"/>
        <w:bottom w:val="none" w:sz="0" w:space="0" w:color="auto"/>
        <w:right w:val="none" w:sz="0" w:space="0" w:color="auto"/>
      </w:divBdr>
    </w:div>
    <w:div w:id="1713843090">
      <w:bodyDiv w:val="1"/>
      <w:marLeft w:val="0"/>
      <w:marRight w:val="0"/>
      <w:marTop w:val="0"/>
      <w:marBottom w:val="0"/>
      <w:divBdr>
        <w:top w:val="none" w:sz="0" w:space="0" w:color="auto"/>
        <w:left w:val="none" w:sz="0" w:space="0" w:color="auto"/>
        <w:bottom w:val="none" w:sz="0" w:space="0" w:color="auto"/>
        <w:right w:val="none" w:sz="0" w:space="0" w:color="auto"/>
      </w:divBdr>
      <w:divsChild>
        <w:div w:id="595669440">
          <w:marLeft w:val="677"/>
          <w:marRight w:val="0"/>
          <w:marTop w:val="77"/>
          <w:marBottom w:val="0"/>
          <w:divBdr>
            <w:top w:val="none" w:sz="0" w:space="0" w:color="auto"/>
            <w:left w:val="none" w:sz="0" w:space="0" w:color="auto"/>
            <w:bottom w:val="none" w:sz="0" w:space="0" w:color="auto"/>
            <w:right w:val="none" w:sz="0" w:space="0" w:color="auto"/>
          </w:divBdr>
        </w:div>
        <w:div w:id="787432071">
          <w:marLeft w:val="115"/>
          <w:marRight w:val="0"/>
          <w:marTop w:val="86"/>
          <w:marBottom w:val="0"/>
          <w:divBdr>
            <w:top w:val="none" w:sz="0" w:space="0" w:color="auto"/>
            <w:left w:val="none" w:sz="0" w:space="0" w:color="auto"/>
            <w:bottom w:val="none" w:sz="0" w:space="0" w:color="auto"/>
            <w:right w:val="none" w:sz="0" w:space="0" w:color="auto"/>
          </w:divBdr>
        </w:div>
        <w:div w:id="915289007">
          <w:marLeft w:val="677"/>
          <w:marRight w:val="0"/>
          <w:marTop w:val="77"/>
          <w:marBottom w:val="0"/>
          <w:divBdr>
            <w:top w:val="none" w:sz="0" w:space="0" w:color="auto"/>
            <w:left w:val="none" w:sz="0" w:space="0" w:color="auto"/>
            <w:bottom w:val="none" w:sz="0" w:space="0" w:color="auto"/>
            <w:right w:val="none" w:sz="0" w:space="0" w:color="auto"/>
          </w:divBdr>
        </w:div>
        <w:div w:id="1012028390">
          <w:marLeft w:val="677"/>
          <w:marRight w:val="0"/>
          <w:marTop w:val="77"/>
          <w:marBottom w:val="0"/>
          <w:divBdr>
            <w:top w:val="none" w:sz="0" w:space="0" w:color="auto"/>
            <w:left w:val="none" w:sz="0" w:space="0" w:color="auto"/>
            <w:bottom w:val="none" w:sz="0" w:space="0" w:color="auto"/>
            <w:right w:val="none" w:sz="0" w:space="0" w:color="auto"/>
          </w:divBdr>
        </w:div>
        <w:div w:id="1454327606">
          <w:marLeft w:val="994"/>
          <w:marRight w:val="0"/>
          <w:marTop w:val="72"/>
          <w:marBottom w:val="0"/>
          <w:divBdr>
            <w:top w:val="none" w:sz="0" w:space="0" w:color="auto"/>
            <w:left w:val="none" w:sz="0" w:space="0" w:color="auto"/>
            <w:bottom w:val="none" w:sz="0" w:space="0" w:color="auto"/>
            <w:right w:val="none" w:sz="0" w:space="0" w:color="auto"/>
          </w:divBdr>
        </w:div>
        <w:div w:id="1628504937">
          <w:marLeft w:val="994"/>
          <w:marRight w:val="0"/>
          <w:marTop w:val="72"/>
          <w:marBottom w:val="0"/>
          <w:divBdr>
            <w:top w:val="none" w:sz="0" w:space="0" w:color="auto"/>
            <w:left w:val="none" w:sz="0" w:space="0" w:color="auto"/>
            <w:bottom w:val="none" w:sz="0" w:space="0" w:color="auto"/>
            <w:right w:val="none" w:sz="0" w:space="0" w:color="auto"/>
          </w:divBdr>
        </w:div>
        <w:div w:id="1762293463">
          <w:marLeft w:val="115"/>
          <w:marRight w:val="0"/>
          <w:marTop w:val="86"/>
          <w:marBottom w:val="0"/>
          <w:divBdr>
            <w:top w:val="none" w:sz="0" w:space="0" w:color="auto"/>
            <w:left w:val="none" w:sz="0" w:space="0" w:color="auto"/>
            <w:bottom w:val="none" w:sz="0" w:space="0" w:color="auto"/>
            <w:right w:val="none" w:sz="0" w:space="0" w:color="auto"/>
          </w:divBdr>
        </w:div>
        <w:div w:id="2059425912">
          <w:marLeft w:val="677"/>
          <w:marRight w:val="0"/>
          <w:marTop w:val="77"/>
          <w:marBottom w:val="240"/>
          <w:divBdr>
            <w:top w:val="none" w:sz="0" w:space="0" w:color="auto"/>
            <w:left w:val="none" w:sz="0" w:space="0" w:color="auto"/>
            <w:bottom w:val="none" w:sz="0" w:space="0" w:color="auto"/>
            <w:right w:val="none" w:sz="0" w:space="0" w:color="auto"/>
          </w:divBdr>
        </w:div>
      </w:divsChild>
    </w:div>
    <w:div w:id="1729911901">
      <w:bodyDiv w:val="1"/>
      <w:marLeft w:val="0"/>
      <w:marRight w:val="0"/>
      <w:marTop w:val="0"/>
      <w:marBottom w:val="0"/>
      <w:divBdr>
        <w:top w:val="none" w:sz="0" w:space="0" w:color="auto"/>
        <w:left w:val="none" w:sz="0" w:space="0" w:color="auto"/>
        <w:bottom w:val="none" w:sz="0" w:space="0" w:color="auto"/>
        <w:right w:val="none" w:sz="0" w:space="0" w:color="auto"/>
      </w:divBdr>
    </w:div>
    <w:div w:id="1753426325">
      <w:bodyDiv w:val="1"/>
      <w:marLeft w:val="0"/>
      <w:marRight w:val="0"/>
      <w:marTop w:val="0"/>
      <w:marBottom w:val="0"/>
      <w:divBdr>
        <w:top w:val="none" w:sz="0" w:space="0" w:color="auto"/>
        <w:left w:val="none" w:sz="0" w:space="0" w:color="auto"/>
        <w:bottom w:val="none" w:sz="0" w:space="0" w:color="auto"/>
        <w:right w:val="none" w:sz="0" w:space="0" w:color="auto"/>
      </w:divBdr>
      <w:divsChild>
        <w:div w:id="64836500">
          <w:marLeft w:val="677"/>
          <w:marRight w:val="0"/>
          <w:marTop w:val="77"/>
          <w:marBottom w:val="0"/>
          <w:divBdr>
            <w:top w:val="none" w:sz="0" w:space="0" w:color="auto"/>
            <w:left w:val="none" w:sz="0" w:space="0" w:color="auto"/>
            <w:bottom w:val="none" w:sz="0" w:space="0" w:color="auto"/>
            <w:right w:val="none" w:sz="0" w:space="0" w:color="auto"/>
          </w:divBdr>
        </w:div>
        <w:div w:id="156120823">
          <w:marLeft w:val="115"/>
          <w:marRight w:val="0"/>
          <w:marTop w:val="86"/>
          <w:marBottom w:val="120"/>
          <w:divBdr>
            <w:top w:val="none" w:sz="0" w:space="0" w:color="auto"/>
            <w:left w:val="none" w:sz="0" w:space="0" w:color="auto"/>
            <w:bottom w:val="none" w:sz="0" w:space="0" w:color="auto"/>
            <w:right w:val="none" w:sz="0" w:space="0" w:color="auto"/>
          </w:divBdr>
        </w:div>
        <w:div w:id="481894803">
          <w:marLeft w:val="115"/>
          <w:marRight w:val="0"/>
          <w:marTop w:val="86"/>
          <w:marBottom w:val="0"/>
          <w:divBdr>
            <w:top w:val="none" w:sz="0" w:space="0" w:color="auto"/>
            <w:left w:val="none" w:sz="0" w:space="0" w:color="auto"/>
            <w:bottom w:val="none" w:sz="0" w:space="0" w:color="auto"/>
            <w:right w:val="none" w:sz="0" w:space="0" w:color="auto"/>
          </w:divBdr>
        </w:div>
        <w:div w:id="712729418">
          <w:marLeft w:val="677"/>
          <w:marRight w:val="0"/>
          <w:marTop w:val="77"/>
          <w:marBottom w:val="120"/>
          <w:divBdr>
            <w:top w:val="none" w:sz="0" w:space="0" w:color="auto"/>
            <w:left w:val="none" w:sz="0" w:space="0" w:color="auto"/>
            <w:bottom w:val="none" w:sz="0" w:space="0" w:color="auto"/>
            <w:right w:val="none" w:sz="0" w:space="0" w:color="auto"/>
          </w:divBdr>
        </w:div>
        <w:div w:id="1262179784">
          <w:marLeft w:val="115"/>
          <w:marRight w:val="0"/>
          <w:marTop w:val="86"/>
          <w:marBottom w:val="120"/>
          <w:divBdr>
            <w:top w:val="none" w:sz="0" w:space="0" w:color="auto"/>
            <w:left w:val="none" w:sz="0" w:space="0" w:color="auto"/>
            <w:bottom w:val="none" w:sz="0" w:space="0" w:color="auto"/>
            <w:right w:val="none" w:sz="0" w:space="0" w:color="auto"/>
          </w:divBdr>
        </w:div>
        <w:div w:id="1320766904">
          <w:marLeft w:val="677"/>
          <w:marRight w:val="0"/>
          <w:marTop w:val="77"/>
          <w:marBottom w:val="0"/>
          <w:divBdr>
            <w:top w:val="none" w:sz="0" w:space="0" w:color="auto"/>
            <w:left w:val="none" w:sz="0" w:space="0" w:color="auto"/>
            <w:bottom w:val="none" w:sz="0" w:space="0" w:color="auto"/>
            <w:right w:val="none" w:sz="0" w:space="0" w:color="auto"/>
          </w:divBdr>
        </w:div>
        <w:div w:id="1481069943">
          <w:marLeft w:val="677"/>
          <w:marRight w:val="0"/>
          <w:marTop w:val="77"/>
          <w:marBottom w:val="0"/>
          <w:divBdr>
            <w:top w:val="none" w:sz="0" w:space="0" w:color="auto"/>
            <w:left w:val="none" w:sz="0" w:space="0" w:color="auto"/>
            <w:bottom w:val="none" w:sz="0" w:space="0" w:color="auto"/>
            <w:right w:val="none" w:sz="0" w:space="0" w:color="auto"/>
          </w:divBdr>
        </w:div>
        <w:div w:id="1636834820">
          <w:marLeft w:val="115"/>
          <w:marRight w:val="0"/>
          <w:marTop w:val="86"/>
          <w:marBottom w:val="0"/>
          <w:divBdr>
            <w:top w:val="none" w:sz="0" w:space="0" w:color="auto"/>
            <w:left w:val="none" w:sz="0" w:space="0" w:color="auto"/>
            <w:bottom w:val="none" w:sz="0" w:space="0" w:color="auto"/>
            <w:right w:val="none" w:sz="0" w:space="0" w:color="auto"/>
          </w:divBdr>
        </w:div>
        <w:div w:id="1918787706">
          <w:marLeft w:val="677"/>
          <w:marRight w:val="0"/>
          <w:marTop w:val="77"/>
          <w:marBottom w:val="120"/>
          <w:divBdr>
            <w:top w:val="none" w:sz="0" w:space="0" w:color="auto"/>
            <w:left w:val="none" w:sz="0" w:space="0" w:color="auto"/>
            <w:bottom w:val="none" w:sz="0" w:space="0" w:color="auto"/>
            <w:right w:val="none" w:sz="0" w:space="0" w:color="auto"/>
          </w:divBdr>
        </w:div>
        <w:div w:id="2120711626">
          <w:marLeft w:val="115"/>
          <w:marRight w:val="0"/>
          <w:marTop w:val="86"/>
          <w:marBottom w:val="120"/>
          <w:divBdr>
            <w:top w:val="none" w:sz="0" w:space="0" w:color="auto"/>
            <w:left w:val="none" w:sz="0" w:space="0" w:color="auto"/>
            <w:bottom w:val="none" w:sz="0" w:space="0" w:color="auto"/>
            <w:right w:val="none" w:sz="0" w:space="0" w:color="auto"/>
          </w:divBdr>
        </w:div>
      </w:divsChild>
    </w:div>
    <w:div w:id="1753968731">
      <w:bodyDiv w:val="1"/>
      <w:marLeft w:val="0"/>
      <w:marRight w:val="0"/>
      <w:marTop w:val="0"/>
      <w:marBottom w:val="0"/>
      <w:divBdr>
        <w:top w:val="none" w:sz="0" w:space="0" w:color="auto"/>
        <w:left w:val="none" w:sz="0" w:space="0" w:color="auto"/>
        <w:bottom w:val="none" w:sz="0" w:space="0" w:color="auto"/>
        <w:right w:val="none" w:sz="0" w:space="0" w:color="auto"/>
      </w:divBdr>
    </w:div>
    <w:div w:id="1793130949">
      <w:bodyDiv w:val="1"/>
      <w:marLeft w:val="0"/>
      <w:marRight w:val="0"/>
      <w:marTop w:val="0"/>
      <w:marBottom w:val="0"/>
      <w:divBdr>
        <w:top w:val="none" w:sz="0" w:space="0" w:color="auto"/>
        <w:left w:val="none" w:sz="0" w:space="0" w:color="auto"/>
        <w:bottom w:val="none" w:sz="0" w:space="0" w:color="auto"/>
        <w:right w:val="none" w:sz="0" w:space="0" w:color="auto"/>
      </w:divBdr>
    </w:div>
    <w:div w:id="1809204913">
      <w:bodyDiv w:val="1"/>
      <w:marLeft w:val="0"/>
      <w:marRight w:val="0"/>
      <w:marTop w:val="0"/>
      <w:marBottom w:val="0"/>
      <w:divBdr>
        <w:top w:val="none" w:sz="0" w:space="0" w:color="auto"/>
        <w:left w:val="none" w:sz="0" w:space="0" w:color="auto"/>
        <w:bottom w:val="none" w:sz="0" w:space="0" w:color="auto"/>
        <w:right w:val="none" w:sz="0" w:space="0" w:color="auto"/>
      </w:divBdr>
    </w:div>
    <w:div w:id="1815679930">
      <w:bodyDiv w:val="1"/>
      <w:marLeft w:val="0"/>
      <w:marRight w:val="0"/>
      <w:marTop w:val="0"/>
      <w:marBottom w:val="0"/>
      <w:divBdr>
        <w:top w:val="none" w:sz="0" w:space="0" w:color="auto"/>
        <w:left w:val="none" w:sz="0" w:space="0" w:color="auto"/>
        <w:bottom w:val="none" w:sz="0" w:space="0" w:color="auto"/>
        <w:right w:val="none" w:sz="0" w:space="0" w:color="auto"/>
      </w:divBdr>
      <w:divsChild>
        <w:div w:id="430667820">
          <w:marLeft w:val="115"/>
          <w:marRight w:val="0"/>
          <w:marTop w:val="86"/>
          <w:marBottom w:val="240"/>
          <w:divBdr>
            <w:top w:val="none" w:sz="0" w:space="0" w:color="auto"/>
            <w:left w:val="none" w:sz="0" w:space="0" w:color="auto"/>
            <w:bottom w:val="none" w:sz="0" w:space="0" w:color="auto"/>
            <w:right w:val="none" w:sz="0" w:space="0" w:color="auto"/>
          </w:divBdr>
        </w:div>
        <w:div w:id="834733550">
          <w:marLeft w:val="115"/>
          <w:marRight w:val="0"/>
          <w:marTop w:val="86"/>
          <w:marBottom w:val="240"/>
          <w:divBdr>
            <w:top w:val="none" w:sz="0" w:space="0" w:color="auto"/>
            <w:left w:val="none" w:sz="0" w:space="0" w:color="auto"/>
            <w:bottom w:val="none" w:sz="0" w:space="0" w:color="auto"/>
            <w:right w:val="none" w:sz="0" w:space="0" w:color="auto"/>
          </w:divBdr>
        </w:div>
        <w:div w:id="2071540353">
          <w:marLeft w:val="115"/>
          <w:marRight w:val="0"/>
          <w:marTop w:val="86"/>
          <w:marBottom w:val="240"/>
          <w:divBdr>
            <w:top w:val="none" w:sz="0" w:space="0" w:color="auto"/>
            <w:left w:val="none" w:sz="0" w:space="0" w:color="auto"/>
            <w:bottom w:val="none" w:sz="0" w:space="0" w:color="auto"/>
            <w:right w:val="none" w:sz="0" w:space="0" w:color="auto"/>
          </w:divBdr>
        </w:div>
      </w:divsChild>
    </w:div>
    <w:div w:id="1833061034">
      <w:bodyDiv w:val="1"/>
      <w:marLeft w:val="0"/>
      <w:marRight w:val="0"/>
      <w:marTop w:val="0"/>
      <w:marBottom w:val="0"/>
      <w:divBdr>
        <w:top w:val="none" w:sz="0" w:space="0" w:color="auto"/>
        <w:left w:val="none" w:sz="0" w:space="0" w:color="auto"/>
        <w:bottom w:val="none" w:sz="0" w:space="0" w:color="auto"/>
        <w:right w:val="none" w:sz="0" w:space="0" w:color="auto"/>
      </w:divBdr>
    </w:div>
    <w:div w:id="1844777235">
      <w:bodyDiv w:val="1"/>
      <w:marLeft w:val="0"/>
      <w:marRight w:val="0"/>
      <w:marTop w:val="0"/>
      <w:marBottom w:val="0"/>
      <w:divBdr>
        <w:top w:val="none" w:sz="0" w:space="0" w:color="auto"/>
        <w:left w:val="none" w:sz="0" w:space="0" w:color="auto"/>
        <w:bottom w:val="none" w:sz="0" w:space="0" w:color="auto"/>
        <w:right w:val="none" w:sz="0" w:space="0" w:color="auto"/>
      </w:divBdr>
      <w:divsChild>
        <w:div w:id="988052935">
          <w:marLeft w:val="115"/>
          <w:marRight w:val="0"/>
          <w:marTop w:val="86"/>
          <w:marBottom w:val="0"/>
          <w:divBdr>
            <w:top w:val="none" w:sz="0" w:space="0" w:color="auto"/>
            <w:left w:val="none" w:sz="0" w:space="0" w:color="auto"/>
            <w:bottom w:val="none" w:sz="0" w:space="0" w:color="auto"/>
            <w:right w:val="none" w:sz="0" w:space="0" w:color="auto"/>
          </w:divBdr>
        </w:div>
        <w:div w:id="227688624">
          <w:marLeft w:val="677"/>
          <w:marRight w:val="0"/>
          <w:marTop w:val="77"/>
          <w:marBottom w:val="0"/>
          <w:divBdr>
            <w:top w:val="none" w:sz="0" w:space="0" w:color="auto"/>
            <w:left w:val="none" w:sz="0" w:space="0" w:color="auto"/>
            <w:bottom w:val="none" w:sz="0" w:space="0" w:color="auto"/>
            <w:right w:val="none" w:sz="0" w:space="0" w:color="auto"/>
          </w:divBdr>
        </w:div>
        <w:div w:id="459038103">
          <w:marLeft w:val="677"/>
          <w:marRight w:val="0"/>
          <w:marTop w:val="77"/>
          <w:marBottom w:val="0"/>
          <w:divBdr>
            <w:top w:val="none" w:sz="0" w:space="0" w:color="auto"/>
            <w:left w:val="none" w:sz="0" w:space="0" w:color="auto"/>
            <w:bottom w:val="none" w:sz="0" w:space="0" w:color="auto"/>
            <w:right w:val="none" w:sz="0" w:space="0" w:color="auto"/>
          </w:divBdr>
        </w:div>
        <w:div w:id="615403264">
          <w:marLeft w:val="677"/>
          <w:marRight w:val="0"/>
          <w:marTop w:val="77"/>
          <w:marBottom w:val="240"/>
          <w:divBdr>
            <w:top w:val="none" w:sz="0" w:space="0" w:color="auto"/>
            <w:left w:val="none" w:sz="0" w:space="0" w:color="auto"/>
            <w:bottom w:val="none" w:sz="0" w:space="0" w:color="auto"/>
            <w:right w:val="none" w:sz="0" w:space="0" w:color="auto"/>
          </w:divBdr>
        </w:div>
        <w:div w:id="282465723">
          <w:marLeft w:val="115"/>
          <w:marRight w:val="0"/>
          <w:marTop w:val="86"/>
          <w:marBottom w:val="0"/>
          <w:divBdr>
            <w:top w:val="none" w:sz="0" w:space="0" w:color="auto"/>
            <w:left w:val="none" w:sz="0" w:space="0" w:color="auto"/>
            <w:bottom w:val="none" w:sz="0" w:space="0" w:color="auto"/>
            <w:right w:val="none" w:sz="0" w:space="0" w:color="auto"/>
          </w:divBdr>
        </w:div>
        <w:div w:id="915096302">
          <w:marLeft w:val="677"/>
          <w:marRight w:val="0"/>
          <w:marTop w:val="77"/>
          <w:marBottom w:val="0"/>
          <w:divBdr>
            <w:top w:val="none" w:sz="0" w:space="0" w:color="auto"/>
            <w:left w:val="none" w:sz="0" w:space="0" w:color="auto"/>
            <w:bottom w:val="none" w:sz="0" w:space="0" w:color="auto"/>
            <w:right w:val="none" w:sz="0" w:space="0" w:color="auto"/>
          </w:divBdr>
        </w:div>
        <w:div w:id="1478768820">
          <w:marLeft w:val="677"/>
          <w:marRight w:val="0"/>
          <w:marTop w:val="77"/>
          <w:marBottom w:val="0"/>
          <w:divBdr>
            <w:top w:val="none" w:sz="0" w:space="0" w:color="auto"/>
            <w:left w:val="none" w:sz="0" w:space="0" w:color="auto"/>
            <w:bottom w:val="none" w:sz="0" w:space="0" w:color="auto"/>
            <w:right w:val="none" w:sz="0" w:space="0" w:color="auto"/>
          </w:divBdr>
        </w:div>
      </w:divsChild>
    </w:div>
    <w:div w:id="1848322876">
      <w:bodyDiv w:val="1"/>
      <w:marLeft w:val="0"/>
      <w:marRight w:val="0"/>
      <w:marTop w:val="0"/>
      <w:marBottom w:val="0"/>
      <w:divBdr>
        <w:top w:val="none" w:sz="0" w:space="0" w:color="auto"/>
        <w:left w:val="none" w:sz="0" w:space="0" w:color="auto"/>
        <w:bottom w:val="none" w:sz="0" w:space="0" w:color="auto"/>
        <w:right w:val="none" w:sz="0" w:space="0" w:color="auto"/>
      </w:divBdr>
    </w:div>
    <w:div w:id="1863543558">
      <w:marLeft w:val="0"/>
      <w:marRight w:val="0"/>
      <w:marTop w:val="0"/>
      <w:marBottom w:val="0"/>
      <w:divBdr>
        <w:top w:val="none" w:sz="0" w:space="0" w:color="auto"/>
        <w:left w:val="none" w:sz="0" w:space="0" w:color="auto"/>
        <w:bottom w:val="none" w:sz="0" w:space="0" w:color="auto"/>
        <w:right w:val="none" w:sz="0" w:space="0" w:color="auto"/>
      </w:divBdr>
    </w:div>
    <w:div w:id="1863543559">
      <w:marLeft w:val="0"/>
      <w:marRight w:val="0"/>
      <w:marTop w:val="0"/>
      <w:marBottom w:val="0"/>
      <w:divBdr>
        <w:top w:val="none" w:sz="0" w:space="0" w:color="auto"/>
        <w:left w:val="none" w:sz="0" w:space="0" w:color="auto"/>
        <w:bottom w:val="none" w:sz="0" w:space="0" w:color="auto"/>
        <w:right w:val="none" w:sz="0" w:space="0" w:color="auto"/>
      </w:divBdr>
      <w:divsChild>
        <w:div w:id="1863543773">
          <w:marLeft w:val="0"/>
          <w:marRight w:val="0"/>
          <w:marTop w:val="0"/>
          <w:marBottom w:val="0"/>
          <w:divBdr>
            <w:top w:val="none" w:sz="0" w:space="0" w:color="auto"/>
            <w:left w:val="none" w:sz="0" w:space="0" w:color="auto"/>
            <w:bottom w:val="none" w:sz="0" w:space="0" w:color="auto"/>
            <w:right w:val="none" w:sz="0" w:space="0" w:color="auto"/>
          </w:divBdr>
          <w:divsChild>
            <w:div w:id="1863543733">
              <w:marLeft w:val="0"/>
              <w:marRight w:val="0"/>
              <w:marTop w:val="0"/>
              <w:marBottom w:val="0"/>
              <w:divBdr>
                <w:top w:val="none" w:sz="0" w:space="0" w:color="auto"/>
                <w:left w:val="none" w:sz="0" w:space="0" w:color="auto"/>
                <w:bottom w:val="none" w:sz="0" w:space="0" w:color="auto"/>
                <w:right w:val="none" w:sz="0" w:space="0" w:color="auto"/>
              </w:divBdr>
              <w:divsChild>
                <w:div w:id="1863543721">
                  <w:marLeft w:val="0"/>
                  <w:marRight w:val="0"/>
                  <w:marTop w:val="0"/>
                  <w:marBottom w:val="0"/>
                  <w:divBdr>
                    <w:top w:val="none" w:sz="0" w:space="0" w:color="auto"/>
                    <w:left w:val="none" w:sz="0" w:space="0" w:color="auto"/>
                    <w:bottom w:val="none" w:sz="0" w:space="0" w:color="auto"/>
                    <w:right w:val="none" w:sz="0" w:space="0" w:color="auto"/>
                  </w:divBdr>
                  <w:divsChild>
                    <w:div w:id="1863543703">
                      <w:marLeft w:val="0"/>
                      <w:marRight w:val="0"/>
                      <w:marTop w:val="0"/>
                      <w:marBottom w:val="0"/>
                      <w:divBdr>
                        <w:top w:val="none" w:sz="0" w:space="0" w:color="auto"/>
                        <w:left w:val="none" w:sz="0" w:space="0" w:color="auto"/>
                        <w:bottom w:val="none" w:sz="0" w:space="0" w:color="auto"/>
                        <w:right w:val="none" w:sz="0" w:space="0" w:color="auto"/>
                      </w:divBdr>
                      <w:divsChild>
                        <w:div w:id="1863543608">
                          <w:marLeft w:val="0"/>
                          <w:marRight w:val="0"/>
                          <w:marTop w:val="0"/>
                          <w:marBottom w:val="0"/>
                          <w:divBdr>
                            <w:top w:val="none" w:sz="0" w:space="0" w:color="auto"/>
                            <w:left w:val="none" w:sz="0" w:space="0" w:color="auto"/>
                            <w:bottom w:val="none" w:sz="0" w:space="0" w:color="auto"/>
                            <w:right w:val="none" w:sz="0" w:space="0" w:color="auto"/>
                          </w:divBdr>
                          <w:divsChild>
                            <w:div w:id="1863543769">
                              <w:marLeft w:val="0"/>
                              <w:marRight w:val="0"/>
                              <w:marTop w:val="0"/>
                              <w:marBottom w:val="0"/>
                              <w:divBdr>
                                <w:top w:val="none" w:sz="0" w:space="0" w:color="auto"/>
                                <w:left w:val="none" w:sz="0" w:space="0" w:color="auto"/>
                                <w:bottom w:val="none" w:sz="0" w:space="0" w:color="auto"/>
                                <w:right w:val="none" w:sz="0" w:space="0" w:color="auto"/>
                              </w:divBdr>
                              <w:divsChild>
                                <w:div w:id="1863543696">
                                  <w:marLeft w:val="0"/>
                                  <w:marRight w:val="0"/>
                                  <w:marTop w:val="0"/>
                                  <w:marBottom w:val="0"/>
                                  <w:divBdr>
                                    <w:top w:val="none" w:sz="0" w:space="0" w:color="auto"/>
                                    <w:left w:val="none" w:sz="0" w:space="0" w:color="auto"/>
                                    <w:bottom w:val="none" w:sz="0" w:space="0" w:color="auto"/>
                                    <w:right w:val="none" w:sz="0" w:space="0" w:color="auto"/>
                                  </w:divBdr>
                                  <w:divsChild>
                                    <w:div w:id="18635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543560">
      <w:marLeft w:val="0"/>
      <w:marRight w:val="0"/>
      <w:marTop w:val="0"/>
      <w:marBottom w:val="0"/>
      <w:divBdr>
        <w:top w:val="none" w:sz="0" w:space="0" w:color="auto"/>
        <w:left w:val="none" w:sz="0" w:space="0" w:color="auto"/>
        <w:bottom w:val="none" w:sz="0" w:space="0" w:color="auto"/>
        <w:right w:val="none" w:sz="0" w:space="0" w:color="auto"/>
      </w:divBdr>
      <w:divsChild>
        <w:div w:id="1863543570">
          <w:marLeft w:val="0"/>
          <w:marRight w:val="0"/>
          <w:marTop w:val="0"/>
          <w:marBottom w:val="0"/>
          <w:divBdr>
            <w:top w:val="none" w:sz="0" w:space="0" w:color="auto"/>
            <w:left w:val="none" w:sz="0" w:space="0" w:color="auto"/>
            <w:bottom w:val="none" w:sz="0" w:space="0" w:color="auto"/>
            <w:right w:val="none" w:sz="0" w:space="0" w:color="auto"/>
          </w:divBdr>
          <w:divsChild>
            <w:div w:id="1863543670">
              <w:marLeft w:val="56"/>
              <w:marRight w:val="56"/>
              <w:marTop w:val="0"/>
              <w:marBottom w:val="0"/>
              <w:divBdr>
                <w:top w:val="none" w:sz="0" w:space="0" w:color="auto"/>
                <w:left w:val="none" w:sz="0" w:space="0" w:color="auto"/>
                <w:bottom w:val="none" w:sz="0" w:space="0" w:color="auto"/>
                <w:right w:val="none" w:sz="0" w:space="0" w:color="auto"/>
              </w:divBdr>
              <w:divsChild>
                <w:div w:id="1863543628">
                  <w:marLeft w:val="0"/>
                  <w:marRight w:val="0"/>
                  <w:marTop w:val="0"/>
                  <w:marBottom w:val="0"/>
                  <w:divBdr>
                    <w:top w:val="none" w:sz="0" w:space="0" w:color="auto"/>
                    <w:left w:val="none" w:sz="0" w:space="0" w:color="auto"/>
                    <w:bottom w:val="none" w:sz="0" w:space="0" w:color="auto"/>
                    <w:right w:val="none" w:sz="0" w:space="0" w:color="auto"/>
                  </w:divBdr>
                  <w:divsChild>
                    <w:div w:id="18635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43563">
      <w:marLeft w:val="0"/>
      <w:marRight w:val="0"/>
      <w:marTop w:val="0"/>
      <w:marBottom w:val="0"/>
      <w:divBdr>
        <w:top w:val="none" w:sz="0" w:space="0" w:color="auto"/>
        <w:left w:val="none" w:sz="0" w:space="0" w:color="auto"/>
        <w:bottom w:val="none" w:sz="0" w:space="0" w:color="auto"/>
        <w:right w:val="none" w:sz="0" w:space="0" w:color="auto"/>
      </w:divBdr>
      <w:divsChild>
        <w:div w:id="1863543566">
          <w:marLeft w:val="0"/>
          <w:marRight w:val="0"/>
          <w:marTop w:val="0"/>
          <w:marBottom w:val="0"/>
          <w:divBdr>
            <w:top w:val="none" w:sz="0" w:space="0" w:color="auto"/>
            <w:left w:val="none" w:sz="0" w:space="0" w:color="auto"/>
            <w:bottom w:val="none" w:sz="0" w:space="0" w:color="auto"/>
            <w:right w:val="none" w:sz="0" w:space="0" w:color="auto"/>
          </w:divBdr>
        </w:div>
        <w:div w:id="1863543571">
          <w:marLeft w:val="0"/>
          <w:marRight w:val="0"/>
          <w:marTop w:val="0"/>
          <w:marBottom w:val="0"/>
          <w:divBdr>
            <w:top w:val="none" w:sz="0" w:space="0" w:color="auto"/>
            <w:left w:val="none" w:sz="0" w:space="0" w:color="auto"/>
            <w:bottom w:val="none" w:sz="0" w:space="0" w:color="auto"/>
            <w:right w:val="none" w:sz="0" w:space="0" w:color="auto"/>
          </w:divBdr>
        </w:div>
        <w:div w:id="1863543584">
          <w:marLeft w:val="0"/>
          <w:marRight w:val="0"/>
          <w:marTop w:val="0"/>
          <w:marBottom w:val="0"/>
          <w:divBdr>
            <w:top w:val="none" w:sz="0" w:space="0" w:color="auto"/>
            <w:left w:val="none" w:sz="0" w:space="0" w:color="auto"/>
            <w:bottom w:val="none" w:sz="0" w:space="0" w:color="auto"/>
            <w:right w:val="none" w:sz="0" w:space="0" w:color="auto"/>
          </w:divBdr>
        </w:div>
        <w:div w:id="1863543586">
          <w:marLeft w:val="0"/>
          <w:marRight w:val="0"/>
          <w:marTop w:val="0"/>
          <w:marBottom w:val="0"/>
          <w:divBdr>
            <w:top w:val="none" w:sz="0" w:space="0" w:color="auto"/>
            <w:left w:val="none" w:sz="0" w:space="0" w:color="auto"/>
            <w:bottom w:val="none" w:sz="0" w:space="0" w:color="auto"/>
            <w:right w:val="none" w:sz="0" w:space="0" w:color="auto"/>
          </w:divBdr>
        </w:div>
        <w:div w:id="1863543589">
          <w:marLeft w:val="0"/>
          <w:marRight w:val="0"/>
          <w:marTop w:val="0"/>
          <w:marBottom w:val="0"/>
          <w:divBdr>
            <w:top w:val="none" w:sz="0" w:space="0" w:color="auto"/>
            <w:left w:val="none" w:sz="0" w:space="0" w:color="auto"/>
            <w:bottom w:val="none" w:sz="0" w:space="0" w:color="auto"/>
            <w:right w:val="none" w:sz="0" w:space="0" w:color="auto"/>
          </w:divBdr>
        </w:div>
        <w:div w:id="1863543592">
          <w:marLeft w:val="0"/>
          <w:marRight w:val="0"/>
          <w:marTop w:val="0"/>
          <w:marBottom w:val="0"/>
          <w:divBdr>
            <w:top w:val="none" w:sz="0" w:space="0" w:color="auto"/>
            <w:left w:val="none" w:sz="0" w:space="0" w:color="auto"/>
            <w:bottom w:val="none" w:sz="0" w:space="0" w:color="auto"/>
            <w:right w:val="none" w:sz="0" w:space="0" w:color="auto"/>
          </w:divBdr>
        </w:div>
        <w:div w:id="1863543595">
          <w:marLeft w:val="0"/>
          <w:marRight w:val="0"/>
          <w:marTop w:val="0"/>
          <w:marBottom w:val="0"/>
          <w:divBdr>
            <w:top w:val="none" w:sz="0" w:space="0" w:color="auto"/>
            <w:left w:val="none" w:sz="0" w:space="0" w:color="auto"/>
            <w:bottom w:val="none" w:sz="0" w:space="0" w:color="auto"/>
            <w:right w:val="none" w:sz="0" w:space="0" w:color="auto"/>
          </w:divBdr>
        </w:div>
        <w:div w:id="1863543599">
          <w:marLeft w:val="0"/>
          <w:marRight w:val="0"/>
          <w:marTop w:val="0"/>
          <w:marBottom w:val="0"/>
          <w:divBdr>
            <w:top w:val="none" w:sz="0" w:space="0" w:color="auto"/>
            <w:left w:val="none" w:sz="0" w:space="0" w:color="auto"/>
            <w:bottom w:val="none" w:sz="0" w:space="0" w:color="auto"/>
            <w:right w:val="none" w:sz="0" w:space="0" w:color="auto"/>
          </w:divBdr>
        </w:div>
        <w:div w:id="1863543622">
          <w:marLeft w:val="0"/>
          <w:marRight w:val="0"/>
          <w:marTop w:val="0"/>
          <w:marBottom w:val="0"/>
          <w:divBdr>
            <w:top w:val="none" w:sz="0" w:space="0" w:color="auto"/>
            <w:left w:val="none" w:sz="0" w:space="0" w:color="auto"/>
            <w:bottom w:val="none" w:sz="0" w:space="0" w:color="auto"/>
            <w:right w:val="none" w:sz="0" w:space="0" w:color="auto"/>
          </w:divBdr>
        </w:div>
        <w:div w:id="1863543627">
          <w:marLeft w:val="0"/>
          <w:marRight w:val="0"/>
          <w:marTop w:val="0"/>
          <w:marBottom w:val="0"/>
          <w:divBdr>
            <w:top w:val="none" w:sz="0" w:space="0" w:color="auto"/>
            <w:left w:val="none" w:sz="0" w:space="0" w:color="auto"/>
            <w:bottom w:val="none" w:sz="0" w:space="0" w:color="auto"/>
            <w:right w:val="none" w:sz="0" w:space="0" w:color="auto"/>
          </w:divBdr>
        </w:div>
        <w:div w:id="1863543640">
          <w:marLeft w:val="0"/>
          <w:marRight w:val="0"/>
          <w:marTop w:val="0"/>
          <w:marBottom w:val="0"/>
          <w:divBdr>
            <w:top w:val="none" w:sz="0" w:space="0" w:color="auto"/>
            <w:left w:val="none" w:sz="0" w:space="0" w:color="auto"/>
            <w:bottom w:val="none" w:sz="0" w:space="0" w:color="auto"/>
            <w:right w:val="none" w:sz="0" w:space="0" w:color="auto"/>
          </w:divBdr>
        </w:div>
        <w:div w:id="1863543681">
          <w:marLeft w:val="0"/>
          <w:marRight w:val="0"/>
          <w:marTop w:val="0"/>
          <w:marBottom w:val="0"/>
          <w:divBdr>
            <w:top w:val="none" w:sz="0" w:space="0" w:color="auto"/>
            <w:left w:val="none" w:sz="0" w:space="0" w:color="auto"/>
            <w:bottom w:val="none" w:sz="0" w:space="0" w:color="auto"/>
            <w:right w:val="none" w:sz="0" w:space="0" w:color="auto"/>
          </w:divBdr>
        </w:div>
        <w:div w:id="1863543718">
          <w:marLeft w:val="0"/>
          <w:marRight w:val="0"/>
          <w:marTop w:val="0"/>
          <w:marBottom w:val="0"/>
          <w:divBdr>
            <w:top w:val="none" w:sz="0" w:space="0" w:color="auto"/>
            <w:left w:val="none" w:sz="0" w:space="0" w:color="auto"/>
            <w:bottom w:val="none" w:sz="0" w:space="0" w:color="auto"/>
            <w:right w:val="none" w:sz="0" w:space="0" w:color="auto"/>
          </w:divBdr>
        </w:div>
        <w:div w:id="1863543724">
          <w:marLeft w:val="0"/>
          <w:marRight w:val="0"/>
          <w:marTop w:val="0"/>
          <w:marBottom w:val="0"/>
          <w:divBdr>
            <w:top w:val="none" w:sz="0" w:space="0" w:color="auto"/>
            <w:left w:val="none" w:sz="0" w:space="0" w:color="auto"/>
            <w:bottom w:val="none" w:sz="0" w:space="0" w:color="auto"/>
            <w:right w:val="none" w:sz="0" w:space="0" w:color="auto"/>
          </w:divBdr>
        </w:div>
        <w:div w:id="1863543744">
          <w:marLeft w:val="0"/>
          <w:marRight w:val="0"/>
          <w:marTop w:val="0"/>
          <w:marBottom w:val="0"/>
          <w:divBdr>
            <w:top w:val="none" w:sz="0" w:space="0" w:color="auto"/>
            <w:left w:val="none" w:sz="0" w:space="0" w:color="auto"/>
            <w:bottom w:val="none" w:sz="0" w:space="0" w:color="auto"/>
            <w:right w:val="none" w:sz="0" w:space="0" w:color="auto"/>
          </w:divBdr>
        </w:div>
        <w:div w:id="1863543746">
          <w:marLeft w:val="0"/>
          <w:marRight w:val="0"/>
          <w:marTop w:val="0"/>
          <w:marBottom w:val="0"/>
          <w:divBdr>
            <w:top w:val="none" w:sz="0" w:space="0" w:color="auto"/>
            <w:left w:val="none" w:sz="0" w:space="0" w:color="auto"/>
            <w:bottom w:val="none" w:sz="0" w:space="0" w:color="auto"/>
            <w:right w:val="none" w:sz="0" w:space="0" w:color="auto"/>
          </w:divBdr>
        </w:div>
        <w:div w:id="1863543759">
          <w:marLeft w:val="0"/>
          <w:marRight w:val="0"/>
          <w:marTop w:val="0"/>
          <w:marBottom w:val="0"/>
          <w:divBdr>
            <w:top w:val="none" w:sz="0" w:space="0" w:color="auto"/>
            <w:left w:val="none" w:sz="0" w:space="0" w:color="auto"/>
            <w:bottom w:val="none" w:sz="0" w:space="0" w:color="auto"/>
            <w:right w:val="none" w:sz="0" w:space="0" w:color="auto"/>
          </w:divBdr>
        </w:div>
      </w:divsChild>
    </w:div>
    <w:div w:id="1863543565">
      <w:marLeft w:val="0"/>
      <w:marRight w:val="0"/>
      <w:marTop w:val="0"/>
      <w:marBottom w:val="0"/>
      <w:divBdr>
        <w:top w:val="none" w:sz="0" w:space="0" w:color="auto"/>
        <w:left w:val="none" w:sz="0" w:space="0" w:color="auto"/>
        <w:bottom w:val="none" w:sz="0" w:space="0" w:color="auto"/>
        <w:right w:val="none" w:sz="0" w:space="0" w:color="auto"/>
      </w:divBdr>
    </w:div>
    <w:div w:id="1863543569">
      <w:marLeft w:val="0"/>
      <w:marRight w:val="0"/>
      <w:marTop w:val="0"/>
      <w:marBottom w:val="0"/>
      <w:divBdr>
        <w:top w:val="none" w:sz="0" w:space="0" w:color="auto"/>
        <w:left w:val="none" w:sz="0" w:space="0" w:color="auto"/>
        <w:bottom w:val="none" w:sz="0" w:space="0" w:color="auto"/>
        <w:right w:val="none" w:sz="0" w:space="0" w:color="auto"/>
      </w:divBdr>
      <w:divsChild>
        <w:div w:id="1863543711">
          <w:marLeft w:val="0"/>
          <w:marRight w:val="0"/>
          <w:marTop w:val="0"/>
          <w:marBottom w:val="0"/>
          <w:divBdr>
            <w:top w:val="none" w:sz="0" w:space="0" w:color="auto"/>
            <w:left w:val="none" w:sz="0" w:space="0" w:color="auto"/>
            <w:bottom w:val="none" w:sz="0" w:space="0" w:color="auto"/>
            <w:right w:val="none" w:sz="0" w:space="0" w:color="auto"/>
          </w:divBdr>
          <w:divsChild>
            <w:div w:id="1863543706">
              <w:marLeft w:val="0"/>
              <w:marRight w:val="0"/>
              <w:marTop w:val="0"/>
              <w:marBottom w:val="0"/>
              <w:divBdr>
                <w:top w:val="none" w:sz="0" w:space="0" w:color="auto"/>
                <w:left w:val="none" w:sz="0" w:space="0" w:color="auto"/>
                <w:bottom w:val="none" w:sz="0" w:space="0" w:color="auto"/>
                <w:right w:val="none" w:sz="0" w:space="0" w:color="auto"/>
              </w:divBdr>
              <w:divsChild>
                <w:div w:id="1863543643">
                  <w:marLeft w:val="0"/>
                  <w:marRight w:val="0"/>
                  <w:marTop w:val="0"/>
                  <w:marBottom w:val="0"/>
                  <w:divBdr>
                    <w:top w:val="none" w:sz="0" w:space="0" w:color="auto"/>
                    <w:left w:val="none" w:sz="0" w:space="0" w:color="auto"/>
                    <w:bottom w:val="none" w:sz="0" w:space="0" w:color="auto"/>
                    <w:right w:val="none" w:sz="0" w:space="0" w:color="auto"/>
                  </w:divBdr>
                  <w:divsChild>
                    <w:div w:id="1863543741">
                      <w:marLeft w:val="0"/>
                      <w:marRight w:val="0"/>
                      <w:marTop w:val="0"/>
                      <w:marBottom w:val="0"/>
                      <w:divBdr>
                        <w:top w:val="none" w:sz="0" w:space="0" w:color="auto"/>
                        <w:left w:val="none" w:sz="0" w:space="0" w:color="auto"/>
                        <w:bottom w:val="none" w:sz="0" w:space="0" w:color="auto"/>
                        <w:right w:val="none" w:sz="0" w:space="0" w:color="auto"/>
                      </w:divBdr>
                      <w:divsChild>
                        <w:div w:id="1863543665">
                          <w:marLeft w:val="0"/>
                          <w:marRight w:val="0"/>
                          <w:marTop w:val="0"/>
                          <w:marBottom w:val="0"/>
                          <w:divBdr>
                            <w:top w:val="none" w:sz="0" w:space="0" w:color="auto"/>
                            <w:left w:val="none" w:sz="0" w:space="0" w:color="auto"/>
                            <w:bottom w:val="none" w:sz="0" w:space="0" w:color="auto"/>
                            <w:right w:val="none" w:sz="0" w:space="0" w:color="auto"/>
                          </w:divBdr>
                          <w:divsChild>
                            <w:div w:id="1863543731">
                              <w:marLeft w:val="0"/>
                              <w:marRight w:val="0"/>
                              <w:marTop w:val="0"/>
                              <w:marBottom w:val="0"/>
                              <w:divBdr>
                                <w:top w:val="none" w:sz="0" w:space="0" w:color="auto"/>
                                <w:left w:val="none" w:sz="0" w:space="0" w:color="auto"/>
                                <w:bottom w:val="none" w:sz="0" w:space="0" w:color="auto"/>
                                <w:right w:val="none" w:sz="0" w:space="0" w:color="auto"/>
                              </w:divBdr>
                              <w:divsChild>
                                <w:div w:id="1863543737">
                                  <w:marLeft w:val="0"/>
                                  <w:marRight w:val="0"/>
                                  <w:marTop w:val="0"/>
                                  <w:marBottom w:val="0"/>
                                  <w:divBdr>
                                    <w:top w:val="none" w:sz="0" w:space="0" w:color="auto"/>
                                    <w:left w:val="none" w:sz="0" w:space="0" w:color="auto"/>
                                    <w:bottom w:val="none" w:sz="0" w:space="0" w:color="auto"/>
                                    <w:right w:val="none" w:sz="0" w:space="0" w:color="auto"/>
                                  </w:divBdr>
                                  <w:divsChild>
                                    <w:div w:id="1863543679">
                                      <w:marLeft w:val="0"/>
                                      <w:marRight w:val="0"/>
                                      <w:marTop w:val="0"/>
                                      <w:marBottom w:val="0"/>
                                      <w:divBdr>
                                        <w:top w:val="none" w:sz="0" w:space="0" w:color="auto"/>
                                        <w:left w:val="none" w:sz="0" w:space="0" w:color="auto"/>
                                        <w:bottom w:val="none" w:sz="0" w:space="0" w:color="auto"/>
                                        <w:right w:val="none" w:sz="0" w:space="0" w:color="auto"/>
                                      </w:divBdr>
                                      <w:divsChild>
                                        <w:div w:id="1863543582">
                                          <w:marLeft w:val="0"/>
                                          <w:marRight w:val="0"/>
                                          <w:marTop w:val="0"/>
                                          <w:marBottom w:val="0"/>
                                          <w:divBdr>
                                            <w:top w:val="none" w:sz="0" w:space="0" w:color="auto"/>
                                            <w:left w:val="none" w:sz="0" w:space="0" w:color="auto"/>
                                            <w:bottom w:val="none" w:sz="0" w:space="0" w:color="auto"/>
                                            <w:right w:val="none" w:sz="0" w:space="0" w:color="auto"/>
                                          </w:divBdr>
                                        </w:div>
                                        <w:div w:id="1863543668">
                                          <w:marLeft w:val="0"/>
                                          <w:marRight w:val="0"/>
                                          <w:marTop w:val="0"/>
                                          <w:marBottom w:val="0"/>
                                          <w:divBdr>
                                            <w:top w:val="none" w:sz="0" w:space="0" w:color="auto"/>
                                            <w:left w:val="none" w:sz="0" w:space="0" w:color="auto"/>
                                            <w:bottom w:val="none" w:sz="0" w:space="0" w:color="auto"/>
                                            <w:right w:val="none" w:sz="0" w:space="0" w:color="auto"/>
                                          </w:divBdr>
                                        </w:div>
                                        <w:div w:id="1863543669">
                                          <w:marLeft w:val="0"/>
                                          <w:marRight w:val="0"/>
                                          <w:marTop w:val="0"/>
                                          <w:marBottom w:val="0"/>
                                          <w:divBdr>
                                            <w:top w:val="none" w:sz="0" w:space="0" w:color="auto"/>
                                            <w:left w:val="none" w:sz="0" w:space="0" w:color="auto"/>
                                            <w:bottom w:val="none" w:sz="0" w:space="0" w:color="auto"/>
                                            <w:right w:val="none" w:sz="0" w:space="0" w:color="auto"/>
                                          </w:divBdr>
                                        </w:div>
                                        <w:div w:id="1863543682">
                                          <w:marLeft w:val="0"/>
                                          <w:marRight w:val="0"/>
                                          <w:marTop w:val="0"/>
                                          <w:marBottom w:val="0"/>
                                          <w:divBdr>
                                            <w:top w:val="none" w:sz="0" w:space="0" w:color="auto"/>
                                            <w:left w:val="none" w:sz="0" w:space="0" w:color="auto"/>
                                            <w:bottom w:val="none" w:sz="0" w:space="0" w:color="auto"/>
                                            <w:right w:val="none" w:sz="0" w:space="0" w:color="auto"/>
                                          </w:divBdr>
                                        </w:div>
                                        <w:div w:id="1863543698">
                                          <w:marLeft w:val="0"/>
                                          <w:marRight w:val="0"/>
                                          <w:marTop w:val="0"/>
                                          <w:marBottom w:val="0"/>
                                          <w:divBdr>
                                            <w:top w:val="none" w:sz="0" w:space="0" w:color="auto"/>
                                            <w:left w:val="none" w:sz="0" w:space="0" w:color="auto"/>
                                            <w:bottom w:val="none" w:sz="0" w:space="0" w:color="auto"/>
                                            <w:right w:val="none" w:sz="0" w:space="0" w:color="auto"/>
                                          </w:divBdr>
                                        </w:div>
                                        <w:div w:id="1863543716">
                                          <w:marLeft w:val="720"/>
                                          <w:marRight w:val="720"/>
                                          <w:marTop w:val="100"/>
                                          <w:marBottom w:val="100"/>
                                          <w:divBdr>
                                            <w:top w:val="none" w:sz="0" w:space="0" w:color="auto"/>
                                            <w:left w:val="none" w:sz="0" w:space="0" w:color="auto"/>
                                            <w:bottom w:val="none" w:sz="0" w:space="0" w:color="auto"/>
                                            <w:right w:val="none" w:sz="0" w:space="0" w:color="auto"/>
                                          </w:divBdr>
                                          <w:divsChild>
                                            <w:div w:id="1863543568">
                                              <w:marLeft w:val="0"/>
                                              <w:marRight w:val="0"/>
                                              <w:marTop w:val="0"/>
                                              <w:marBottom w:val="0"/>
                                              <w:divBdr>
                                                <w:top w:val="none" w:sz="0" w:space="0" w:color="auto"/>
                                                <w:left w:val="none" w:sz="0" w:space="0" w:color="auto"/>
                                                <w:bottom w:val="none" w:sz="0" w:space="0" w:color="auto"/>
                                                <w:right w:val="none" w:sz="0" w:space="0" w:color="auto"/>
                                              </w:divBdr>
                                            </w:div>
                                            <w:div w:id="1863543624">
                                              <w:marLeft w:val="0"/>
                                              <w:marRight w:val="0"/>
                                              <w:marTop w:val="0"/>
                                              <w:marBottom w:val="0"/>
                                              <w:divBdr>
                                                <w:top w:val="none" w:sz="0" w:space="0" w:color="auto"/>
                                                <w:left w:val="none" w:sz="0" w:space="0" w:color="auto"/>
                                                <w:bottom w:val="none" w:sz="0" w:space="0" w:color="auto"/>
                                                <w:right w:val="none" w:sz="0" w:space="0" w:color="auto"/>
                                              </w:divBdr>
                                            </w:div>
                                            <w:div w:id="18635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543572">
      <w:marLeft w:val="0"/>
      <w:marRight w:val="0"/>
      <w:marTop w:val="0"/>
      <w:marBottom w:val="0"/>
      <w:divBdr>
        <w:top w:val="none" w:sz="0" w:space="0" w:color="auto"/>
        <w:left w:val="none" w:sz="0" w:space="0" w:color="auto"/>
        <w:bottom w:val="none" w:sz="0" w:space="0" w:color="auto"/>
        <w:right w:val="none" w:sz="0" w:space="0" w:color="auto"/>
      </w:divBdr>
    </w:div>
    <w:div w:id="1863543574">
      <w:marLeft w:val="0"/>
      <w:marRight w:val="0"/>
      <w:marTop w:val="0"/>
      <w:marBottom w:val="0"/>
      <w:divBdr>
        <w:top w:val="none" w:sz="0" w:space="0" w:color="auto"/>
        <w:left w:val="none" w:sz="0" w:space="0" w:color="auto"/>
        <w:bottom w:val="none" w:sz="0" w:space="0" w:color="auto"/>
        <w:right w:val="none" w:sz="0" w:space="0" w:color="auto"/>
      </w:divBdr>
    </w:div>
    <w:div w:id="1863543579">
      <w:marLeft w:val="0"/>
      <w:marRight w:val="0"/>
      <w:marTop w:val="0"/>
      <w:marBottom w:val="0"/>
      <w:divBdr>
        <w:top w:val="none" w:sz="0" w:space="0" w:color="auto"/>
        <w:left w:val="none" w:sz="0" w:space="0" w:color="auto"/>
        <w:bottom w:val="none" w:sz="0" w:space="0" w:color="auto"/>
        <w:right w:val="none" w:sz="0" w:space="0" w:color="auto"/>
      </w:divBdr>
    </w:div>
    <w:div w:id="1863543580">
      <w:marLeft w:val="0"/>
      <w:marRight w:val="0"/>
      <w:marTop w:val="0"/>
      <w:marBottom w:val="0"/>
      <w:divBdr>
        <w:top w:val="none" w:sz="0" w:space="0" w:color="auto"/>
        <w:left w:val="none" w:sz="0" w:space="0" w:color="auto"/>
        <w:bottom w:val="none" w:sz="0" w:space="0" w:color="auto"/>
        <w:right w:val="none" w:sz="0" w:space="0" w:color="auto"/>
      </w:divBdr>
    </w:div>
    <w:div w:id="1863543583">
      <w:marLeft w:val="0"/>
      <w:marRight w:val="0"/>
      <w:marTop w:val="0"/>
      <w:marBottom w:val="0"/>
      <w:divBdr>
        <w:top w:val="none" w:sz="0" w:space="0" w:color="auto"/>
        <w:left w:val="none" w:sz="0" w:space="0" w:color="auto"/>
        <w:bottom w:val="none" w:sz="0" w:space="0" w:color="auto"/>
        <w:right w:val="none" w:sz="0" w:space="0" w:color="auto"/>
      </w:divBdr>
    </w:div>
    <w:div w:id="1863543585">
      <w:marLeft w:val="0"/>
      <w:marRight w:val="0"/>
      <w:marTop w:val="0"/>
      <w:marBottom w:val="0"/>
      <w:divBdr>
        <w:top w:val="none" w:sz="0" w:space="0" w:color="auto"/>
        <w:left w:val="none" w:sz="0" w:space="0" w:color="auto"/>
        <w:bottom w:val="none" w:sz="0" w:space="0" w:color="auto"/>
        <w:right w:val="none" w:sz="0" w:space="0" w:color="auto"/>
      </w:divBdr>
    </w:div>
    <w:div w:id="1863543588">
      <w:marLeft w:val="0"/>
      <w:marRight w:val="0"/>
      <w:marTop w:val="0"/>
      <w:marBottom w:val="0"/>
      <w:divBdr>
        <w:top w:val="none" w:sz="0" w:space="0" w:color="auto"/>
        <w:left w:val="none" w:sz="0" w:space="0" w:color="auto"/>
        <w:bottom w:val="none" w:sz="0" w:space="0" w:color="auto"/>
        <w:right w:val="none" w:sz="0" w:space="0" w:color="auto"/>
      </w:divBdr>
    </w:div>
    <w:div w:id="1863543591">
      <w:marLeft w:val="0"/>
      <w:marRight w:val="0"/>
      <w:marTop w:val="0"/>
      <w:marBottom w:val="0"/>
      <w:divBdr>
        <w:top w:val="none" w:sz="0" w:space="0" w:color="auto"/>
        <w:left w:val="none" w:sz="0" w:space="0" w:color="auto"/>
        <w:bottom w:val="none" w:sz="0" w:space="0" w:color="auto"/>
        <w:right w:val="none" w:sz="0" w:space="0" w:color="auto"/>
      </w:divBdr>
    </w:div>
    <w:div w:id="1863543593">
      <w:marLeft w:val="92"/>
      <w:marRight w:val="92"/>
      <w:marTop w:val="35"/>
      <w:marBottom w:val="35"/>
      <w:divBdr>
        <w:top w:val="none" w:sz="0" w:space="0" w:color="auto"/>
        <w:left w:val="none" w:sz="0" w:space="0" w:color="auto"/>
        <w:bottom w:val="none" w:sz="0" w:space="0" w:color="auto"/>
        <w:right w:val="none" w:sz="0" w:space="0" w:color="auto"/>
      </w:divBdr>
      <w:divsChild>
        <w:div w:id="1863543758">
          <w:marLeft w:val="0"/>
          <w:marRight w:val="0"/>
          <w:marTop w:val="0"/>
          <w:marBottom w:val="0"/>
          <w:divBdr>
            <w:top w:val="none" w:sz="0" w:space="0" w:color="auto"/>
            <w:left w:val="none" w:sz="0" w:space="0" w:color="auto"/>
            <w:bottom w:val="none" w:sz="0" w:space="0" w:color="auto"/>
            <w:right w:val="none" w:sz="0" w:space="0" w:color="auto"/>
          </w:divBdr>
          <w:divsChild>
            <w:div w:id="1863543695">
              <w:marLeft w:val="184"/>
              <w:marRight w:val="184"/>
              <w:marTop w:val="0"/>
              <w:marBottom w:val="0"/>
              <w:divBdr>
                <w:top w:val="none" w:sz="0" w:space="0" w:color="auto"/>
                <w:left w:val="none" w:sz="0" w:space="0" w:color="auto"/>
                <w:bottom w:val="none" w:sz="0" w:space="0" w:color="auto"/>
                <w:right w:val="none" w:sz="0" w:space="0" w:color="auto"/>
              </w:divBdr>
              <w:divsChild>
                <w:div w:id="186354370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863543594">
      <w:marLeft w:val="0"/>
      <w:marRight w:val="0"/>
      <w:marTop w:val="0"/>
      <w:marBottom w:val="0"/>
      <w:divBdr>
        <w:top w:val="none" w:sz="0" w:space="0" w:color="auto"/>
        <w:left w:val="none" w:sz="0" w:space="0" w:color="auto"/>
        <w:bottom w:val="none" w:sz="0" w:space="0" w:color="auto"/>
        <w:right w:val="none" w:sz="0" w:space="0" w:color="auto"/>
      </w:divBdr>
    </w:div>
    <w:div w:id="1863543596">
      <w:marLeft w:val="0"/>
      <w:marRight w:val="0"/>
      <w:marTop w:val="0"/>
      <w:marBottom w:val="0"/>
      <w:divBdr>
        <w:top w:val="none" w:sz="0" w:space="0" w:color="auto"/>
        <w:left w:val="none" w:sz="0" w:space="0" w:color="auto"/>
        <w:bottom w:val="none" w:sz="0" w:space="0" w:color="auto"/>
        <w:right w:val="none" w:sz="0" w:space="0" w:color="auto"/>
      </w:divBdr>
    </w:div>
    <w:div w:id="1863543601">
      <w:marLeft w:val="0"/>
      <w:marRight w:val="0"/>
      <w:marTop w:val="0"/>
      <w:marBottom w:val="0"/>
      <w:divBdr>
        <w:top w:val="none" w:sz="0" w:space="0" w:color="auto"/>
        <w:left w:val="none" w:sz="0" w:space="0" w:color="auto"/>
        <w:bottom w:val="none" w:sz="0" w:space="0" w:color="auto"/>
        <w:right w:val="none" w:sz="0" w:space="0" w:color="auto"/>
      </w:divBdr>
    </w:div>
    <w:div w:id="1863543603">
      <w:marLeft w:val="0"/>
      <w:marRight w:val="0"/>
      <w:marTop w:val="0"/>
      <w:marBottom w:val="0"/>
      <w:divBdr>
        <w:top w:val="none" w:sz="0" w:space="0" w:color="auto"/>
        <w:left w:val="none" w:sz="0" w:space="0" w:color="auto"/>
        <w:bottom w:val="none" w:sz="0" w:space="0" w:color="auto"/>
        <w:right w:val="none" w:sz="0" w:space="0" w:color="auto"/>
      </w:divBdr>
    </w:div>
    <w:div w:id="1863543607">
      <w:marLeft w:val="0"/>
      <w:marRight w:val="0"/>
      <w:marTop w:val="0"/>
      <w:marBottom w:val="0"/>
      <w:divBdr>
        <w:top w:val="none" w:sz="0" w:space="0" w:color="auto"/>
        <w:left w:val="none" w:sz="0" w:space="0" w:color="auto"/>
        <w:bottom w:val="none" w:sz="0" w:space="0" w:color="auto"/>
        <w:right w:val="none" w:sz="0" w:space="0" w:color="auto"/>
      </w:divBdr>
    </w:div>
    <w:div w:id="1863543609">
      <w:marLeft w:val="0"/>
      <w:marRight w:val="0"/>
      <w:marTop w:val="0"/>
      <w:marBottom w:val="0"/>
      <w:divBdr>
        <w:top w:val="none" w:sz="0" w:space="0" w:color="auto"/>
        <w:left w:val="none" w:sz="0" w:space="0" w:color="auto"/>
        <w:bottom w:val="none" w:sz="0" w:space="0" w:color="auto"/>
        <w:right w:val="none" w:sz="0" w:space="0" w:color="auto"/>
      </w:divBdr>
    </w:div>
    <w:div w:id="1863543612">
      <w:marLeft w:val="0"/>
      <w:marRight w:val="0"/>
      <w:marTop w:val="0"/>
      <w:marBottom w:val="0"/>
      <w:divBdr>
        <w:top w:val="none" w:sz="0" w:space="0" w:color="auto"/>
        <w:left w:val="none" w:sz="0" w:space="0" w:color="auto"/>
        <w:bottom w:val="none" w:sz="0" w:space="0" w:color="auto"/>
        <w:right w:val="none" w:sz="0" w:space="0" w:color="auto"/>
      </w:divBdr>
    </w:div>
    <w:div w:id="1863543614">
      <w:marLeft w:val="0"/>
      <w:marRight w:val="0"/>
      <w:marTop w:val="0"/>
      <w:marBottom w:val="0"/>
      <w:divBdr>
        <w:top w:val="none" w:sz="0" w:space="0" w:color="auto"/>
        <w:left w:val="none" w:sz="0" w:space="0" w:color="auto"/>
        <w:bottom w:val="none" w:sz="0" w:space="0" w:color="auto"/>
        <w:right w:val="none" w:sz="0" w:space="0" w:color="auto"/>
      </w:divBdr>
    </w:div>
    <w:div w:id="1863543616">
      <w:marLeft w:val="0"/>
      <w:marRight w:val="0"/>
      <w:marTop w:val="0"/>
      <w:marBottom w:val="0"/>
      <w:divBdr>
        <w:top w:val="none" w:sz="0" w:space="0" w:color="auto"/>
        <w:left w:val="none" w:sz="0" w:space="0" w:color="auto"/>
        <w:bottom w:val="none" w:sz="0" w:space="0" w:color="auto"/>
        <w:right w:val="none" w:sz="0" w:space="0" w:color="auto"/>
      </w:divBdr>
    </w:div>
    <w:div w:id="1863543617">
      <w:marLeft w:val="0"/>
      <w:marRight w:val="0"/>
      <w:marTop w:val="0"/>
      <w:marBottom w:val="0"/>
      <w:divBdr>
        <w:top w:val="none" w:sz="0" w:space="0" w:color="auto"/>
        <w:left w:val="none" w:sz="0" w:space="0" w:color="auto"/>
        <w:bottom w:val="none" w:sz="0" w:space="0" w:color="auto"/>
        <w:right w:val="none" w:sz="0" w:space="0" w:color="auto"/>
      </w:divBdr>
    </w:div>
    <w:div w:id="1863543621">
      <w:marLeft w:val="0"/>
      <w:marRight w:val="0"/>
      <w:marTop w:val="0"/>
      <w:marBottom w:val="0"/>
      <w:divBdr>
        <w:top w:val="none" w:sz="0" w:space="0" w:color="auto"/>
        <w:left w:val="none" w:sz="0" w:space="0" w:color="auto"/>
        <w:bottom w:val="none" w:sz="0" w:space="0" w:color="auto"/>
        <w:right w:val="none" w:sz="0" w:space="0" w:color="auto"/>
      </w:divBdr>
      <w:divsChild>
        <w:div w:id="1863543598">
          <w:marLeft w:val="1166"/>
          <w:marRight w:val="0"/>
          <w:marTop w:val="86"/>
          <w:marBottom w:val="0"/>
          <w:divBdr>
            <w:top w:val="none" w:sz="0" w:space="0" w:color="auto"/>
            <w:left w:val="none" w:sz="0" w:space="0" w:color="auto"/>
            <w:bottom w:val="none" w:sz="0" w:space="0" w:color="auto"/>
            <w:right w:val="none" w:sz="0" w:space="0" w:color="auto"/>
          </w:divBdr>
        </w:div>
        <w:div w:id="1863543600">
          <w:marLeft w:val="1166"/>
          <w:marRight w:val="0"/>
          <w:marTop w:val="86"/>
          <w:marBottom w:val="0"/>
          <w:divBdr>
            <w:top w:val="none" w:sz="0" w:space="0" w:color="auto"/>
            <w:left w:val="none" w:sz="0" w:space="0" w:color="auto"/>
            <w:bottom w:val="none" w:sz="0" w:space="0" w:color="auto"/>
            <w:right w:val="none" w:sz="0" w:space="0" w:color="auto"/>
          </w:divBdr>
        </w:div>
        <w:div w:id="1863543664">
          <w:marLeft w:val="547"/>
          <w:marRight w:val="0"/>
          <w:marTop w:val="96"/>
          <w:marBottom w:val="0"/>
          <w:divBdr>
            <w:top w:val="none" w:sz="0" w:space="0" w:color="auto"/>
            <w:left w:val="none" w:sz="0" w:space="0" w:color="auto"/>
            <w:bottom w:val="none" w:sz="0" w:space="0" w:color="auto"/>
            <w:right w:val="none" w:sz="0" w:space="0" w:color="auto"/>
          </w:divBdr>
        </w:div>
        <w:div w:id="1863543697">
          <w:marLeft w:val="1166"/>
          <w:marRight w:val="0"/>
          <w:marTop w:val="86"/>
          <w:marBottom w:val="0"/>
          <w:divBdr>
            <w:top w:val="none" w:sz="0" w:space="0" w:color="auto"/>
            <w:left w:val="none" w:sz="0" w:space="0" w:color="auto"/>
            <w:bottom w:val="none" w:sz="0" w:space="0" w:color="auto"/>
            <w:right w:val="none" w:sz="0" w:space="0" w:color="auto"/>
          </w:divBdr>
        </w:div>
        <w:div w:id="1863543720">
          <w:marLeft w:val="1166"/>
          <w:marRight w:val="0"/>
          <w:marTop w:val="86"/>
          <w:marBottom w:val="0"/>
          <w:divBdr>
            <w:top w:val="none" w:sz="0" w:space="0" w:color="auto"/>
            <w:left w:val="none" w:sz="0" w:space="0" w:color="auto"/>
            <w:bottom w:val="none" w:sz="0" w:space="0" w:color="auto"/>
            <w:right w:val="none" w:sz="0" w:space="0" w:color="auto"/>
          </w:divBdr>
        </w:div>
      </w:divsChild>
    </w:div>
    <w:div w:id="1863543623">
      <w:marLeft w:val="0"/>
      <w:marRight w:val="0"/>
      <w:marTop w:val="0"/>
      <w:marBottom w:val="0"/>
      <w:divBdr>
        <w:top w:val="none" w:sz="0" w:space="0" w:color="auto"/>
        <w:left w:val="none" w:sz="0" w:space="0" w:color="auto"/>
        <w:bottom w:val="none" w:sz="0" w:space="0" w:color="auto"/>
        <w:right w:val="none" w:sz="0" w:space="0" w:color="auto"/>
      </w:divBdr>
    </w:div>
    <w:div w:id="1863543625">
      <w:marLeft w:val="0"/>
      <w:marRight w:val="0"/>
      <w:marTop w:val="0"/>
      <w:marBottom w:val="0"/>
      <w:divBdr>
        <w:top w:val="none" w:sz="0" w:space="0" w:color="auto"/>
        <w:left w:val="none" w:sz="0" w:space="0" w:color="auto"/>
        <w:bottom w:val="none" w:sz="0" w:space="0" w:color="auto"/>
        <w:right w:val="none" w:sz="0" w:space="0" w:color="auto"/>
      </w:divBdr>
    </w:div>
    <w:div w:id="1863543630">
      <w:marLeft w:val="0"/>
      <w:marRight w:val="0"/>
      <w:marTop w:val="0"/>
      <w:marBottom w:val="0"/>
      <w:divBdr>
        <w:top w:val="none" w:sz="0" w:space="0" w:color="auto"/>
        <w:left w:val="none" w:sz="0" w:space="0" w:color="auto"/>
        <w:bottom w:val="none" w:sz="0" w:space="0" w:color="auto"/>
        <w:right w:val="none" w:sz="0" w:space="0" w:color="auto"/>
      </w:divBdr>
      <w:divsChild>
        <w:div w:id="1863543649">
          <w:marLeft w:val="0"/>
          <w:marRight w:val="0"/>
          <w:marTop w:val="0"/>
          <w:marBottom w:val="0"/>
          <w:divBdr>
            <w:top w:val="none" w:sz="0" w:space="0" w:color="auto"/>
            <w:left w:val="single" w:sz="2" w:space="0" w:color="CCCCCC"/>
            <w:bottom w:val="single" w:sz="2" w:space="0" w:color="CCCCCC"/>
            <w:right w:val="single" w:sz="2" w:space="0" w:color="CCCCCC"/>
          </w:divBdr>
          <w:divsChild>
            <w:div w:id="1863543753">
              <w:marLeft w:val="0"/>
              <w:marRight w:val="0"/>
              <w:marTop w:val="0"/>
              <w:marBottom w:val="0"/>
              <w:divBdr>
                <w:top w:val="none" w:sz="0" w:space="0" w:color="auto"/>
                <w:left w:val="none" w:sz="0" w:space="0" w:color="auto"/>
                <w:bottom w:val="none" w:sz="0" w:space="0" w:color="auto"/>
                <w:right w:val="none" w:sz="0" w:space="0" w:color="auto"/>
              </w:divBdr>
              <w:divsChild>
                <w:div w:id="1863543684">
                  <w:marLeft w:val="0"/>
                  <w:marRight w:val="0"/>
                  <w:marTop w:val="0"/>
                  <w:marBottom w:val="0"/>
                  <w:divBdr>
                    <w:top w:val="none" w:sz="0" w:space="0" w:color="auto"/>
                    <w:left w:val="none" w:sz="0" w:space="0" w:color="auto"/>
                    <w:bottom w:val="none" w:sz="0" w:space="0" w:color="auto"/>
                    <w:right w:val="none" w:sz="0" w:space="0" w:color="auto"/>
                  </w:divBdr>
                  <w:divsChild>
                    <w:div w:id="1863543577">
                      <w:marLeft w:val="128"/>
                      <w:marRight w:val="72"/>
                      <w:marTop w:val="80"/>
                      <w:marBottom w:val="0"/>
                      <w:divBdr>
                        <w:top w:val="none" w:sz="0" w:space="0" w:color="auto"/>
                        <w:left w:val="none" w:sz="0" w:space="0" w:color="auto"/>
                        <w:bottom w:val="none" w:sz="0" w:space="0" w:color="auto"/>
                        <w:right w:val="none" w:sz="0" w:space="0" w:color="auto"/>
                      </w:divBdr>
                      <w:divsChild>
                        <w:div w:id="1863543685">
                          <w:marLeft w:val="0"/>
                          <w:marRight w:val="0"/>
                          <w:marTop w:val="0"/>
                          <w:marBottom w:val="0"/>
                          <w:divBdr>
                            <w:top w:val="none" w:sz="0" w:space="0" w:color="auto"/>
                            <w:left w:val="none" w:sz="0" w:space="0" w:color="auto"/>
                            <w:bottom w:val="none" w:sz="0" w:space="0" w:color="auto"/>
                            <w:right w:val="none" w:sz="0" w:space="0" w:color="auto"/>
                          </w:divBdr>
                          <w:divsChild>
                            <w:div w:id="1863543602">
                              <w:marLeft w:val="0"/>
                              <w:marRight w:val="0"/>
                              <w:marTop w:val="0"/>
                              <w:marBottom w:val="0"/>
                              <w:divBdr>
                                <w:top w:val="none" w:sz="0" w:space="0" w:color="auto"/>
                                <w:left w:val="none" w:sz="0" w:space="0" w:color="auto"/>
                                <w:bottom w:val="none" w:sz="0" w:space="0" w:color="auto"/>
                                <w:right w:val="none" w:sz="0" w:space="0" w:color="auto"/>
                              </w:divBdr>
                            </w:div>
                            <w:div w:id="1863543631">
                              <w:marLeft w:val="0"/>
                              <w:marRight w:val="0"/>
                              <w:marTop w:val="0"/>
                              <w:marBottom w:val="0"/>
                              <w:divBdr>
                                <w:top w:val="none" w:sz="0" w:space="0" w:color="auto"/>
                                <w:left w:val="none" w:sz="0" w:space="0" w:color="auto"/>
                                <w:bottom w:val="none" w:sz="0" w:space="0" w:color="auto"/>
                                <w:right w:val="none" w:sz="0" w:space="0" w:color="auto"/>
                              </w:divBdr>
                            </w:div>
                            <w:div w:id="18635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3632">
      <w:marLeft w:val="0"/>
      <w:marRight w:val="0"/>
      <w:marTop w:val="0"/>
      <w:marBottom w:val="0"/>
      <w:divBdr>
        <w:top w:val="none" w:sz="0" w:space="0" w:color="auto"/>
        <w:left w:val="none" w:sz="0" w:space="0" w:color="auto"/>
        <w:bottom w:val="none" w:sz="0" w:space="0" w:color="auto"/>
        <w:right w:val="none" w:sz="0" w:space="0" w:color="auto"/>
      </w:divBdr>
    </w:div>
    <w:div w:id="1863543634">
      <w:marLeft w:val="0"/>
      <w:marRight w:val="0"/>
      <w:marTop w:val="0"/>
      <w:marBottom w:val="0"/>
      <w:divBdr>
        <w:top w:val="none" w:sz="0" w:space="0" w:color="auto"/>
        <w:left w:val="none" w:sz="0" w:space="0" w:color="auto"/>
        <w:bottom w:val="none" w:sz="0" w:space="0" w:color="auto"/>
        <w:right w:val="none" w:sz="0" w:space="0" w:color="auto"/>
      </w:divBdr>
    </w:div>
    <w:div w:id="1863543638">
      <w:marLeft w:val="0"/>
      <w:marRight w:val="0"/>
      <w:marTop w:val="0"/>
      <w:marBottom w:val="0"/>
      <w:divBdr>
        <w:top w:val="none" w:sz="0" w:space="0" w:color="auto"/>
        <w:left w:val="none" w:sz="0" w:space="0" w:color="auto"/>
        <w:bottom w:val="none" w:sz="0" w:space="0" w:color="auto"/>
        <w:right w:val="none" w:sz="0" w:space="0" w:color="auto"/>
      </w:divBdr>
    </w:div>
    <w:div w:id="1863543639">
      <w:marLeft w:val="0"/>
      <w:marRight w:val="0"/>
      <w:marTop w:val="0"/>
      <w:marBottom w:val="0"/>
      <w:divBdr>
        <w:top w:val="none" w:sz="0" w:space="0" w:color="auto"/>
        <w:left w:val="none" w:sz="0" w:space="0" w:color="auto"/>
        <w:bottom w:val="none" w:sz="0" w:space="0" w:color="auto"/>
        <w:right w:val="none" w:sz="0" w:space="0" w:color="auto"/>
      </w:divBdr>
    </w:div>
    <w:div w:id="1863543641">
      <w:marLeft w:val="0"/>
      <w:marRight w:val="0"/>
      <w:marTop w:val="0"/>
      <w:marBottom w:val="0"/>
      <w:divBdr>
        <w:top w:val="none" w:sz="0" w:space="0" w:color="auto"/>
        <w:left w:val="none" w:sz="0" w:space="0" w:color="auto"/>
        <w:bottom w:val="none" w:sz="0" w:space="0" w:color="auto"/>
        <w:right w:val="none" w:sz="0" w:space="0" w:color="auto"/>
      </w:divBdr>
    </w:div>
    <w:div w:id="1863543642">
      <w:marLeft w:val="0"/>
      <w:marRight w:val="0"/>
      <w:marTop w:val="0"/>
      <w:marBottom w:val="0"/>
      <w:divBdr>
        <w:top w:val="none" w:sz="0" w:space="0" w:color="auto"/>
        <w:left w:val="none" w:sz="0" w:space="0" w:color="auto"/>
        <w:bottom w:val="none" w:sz="0" w:space="0" w:color="auto"/>
        <w:right w:val="none" w:sz="0" w:space="0" w:color="auto"/>
      </w:divBdr>
      <w:divsChild>
        <w:div w:id="1863543650">
          <w:marLeft w:val="0"/>
          <w:marRight w:val="0"/>
          <w:marTop w:val="0"/>
          <w:marBottom w:val="0"/>
          <w:divBdr>
            <w:top w:val="none" w:sz="0" w:space="0" w:color="auto"/>
            <w:left w:val="none" w:sz="0" w:space="0" w:color="auto"/>
            <w:bottom w:val="none" w:sz="0" w:space="0" w:color="auto"/>
            <w:right w:val="none" w:sz="0" w:space="0" w:color="auto"/>
          </w:divBdr>
          <w:divsChild>
            <w:div w:id="1863543575">
              <w:marLeft w:val="0"/>
              <w:marRight w:val="0"/>
              <w:marTop w:val="100"/>
              <w:marBottom w:val="100"/>
              <w:divBdr>
                <w:top w:val="none" w:sz="0" w:space="0" w:color="auto"/>
                <w:left w:val="none" w:sz="0" w:space="0" w:color="auto"/>
                <w:bottom w:val="none" w:sz="0" w:space="0" w:color="auto"/>
                <w:right w:val="none" w:sz="0" w:space="0" w:color="auto"/>
              </w:divBdr>
              <w:divsChild>
                <w:div w:id="1863543754">
                  <w:marLeft w:val="0"/>
                  <w:marRight w:val="0"/>
                  <w:marTop w:val="0"/>
                  <w:marBottom w:val="0"/>
                  <w:divBdr>
                    <w:top w:val="none" w:sz="0" w:space="0" w:color="auto"/>
                    <w:left w:val="none" w:sz="0" w:space="0" w:color="auto"/>
                    <w:bottom w:val="none" w:sz="0" w:space="0" w:color="auto"/>
                    <w:right w:val="none" w:sz="0" w:space="0" w:color="auto"/>
                  </w:divBdr>
                  <w:divsChild>
                    <w:div w:id="1863543732">
                      <w:marLeft w:val="0"/>
                      <w:marRight w:val="0"/>
                      <w:marTop w:val="0"/>
                      <w:marBottom w:val="0"/>
                      <w:divBdr>
                        <w:top w:val="none" w:sz="0" w:space="0" w:color="auto"/>
                        <w:left w:val="none" w:sz="0" w:space="0" w:color="auto"/>
                        <w:bottom w:val="none" w:sz="0" w:space="0" w:color="auto"/>
                        <w:right w:val="none" w:sz="0" w:space="0" w:color="auto"/>
                      </w:divBdr>
                      <w:divsChild>
                        <w:div w:id="1863543620">
                          <w:marLeft w:val="0"/>
                          <w:marRight w:val="0"/>
                          <w:marTop w:val="0"/>
                          <w:marBottom w:val="0"/>
                          <w:divBdr>
                            <w:top w:val="none" w:sz="0" w:space="0" w:color="auto"/>
                            <w:left w:val="none" w:sz="0" w:space="0" w:color="auto"/>
                            <w:bottom w:val="none" w:sz="0" w:space="0" w:color="auto"/>
                            <w:right w:val="none" w:sz="0" w:space="0" w:color="auto"/>
                          </w:divBdr>
                          <w:divsChild>
                            <w:div w:id="1863543770">
                              <w:marLeft w:val="1560"/>
                              <w:marRight w:val="1560"/>
                              <w:marTop w:val="0"/>
                              <w:marBottom w:val="0"/>
                              <w:divBdr>
                                <w:top w:val="none" w:sz="0" w:space="0" w:color="auto"/>
                                <w:left w:val="none" w:sz="0" w:space="0" w:color="auto"/>
                                <w:bottom w:val="none" w:sz="0" w:space="0" w:color="auto"/>
                                <w:right w:val="none" w:sz="0" w:space="0" w:color="auto"/>
                              </w:divBdr>
                              <w:divsChild>
                                <w:div w:id="1863543763">
                                  <w:marLeft w:val="0"/>
                                  <w:marRight w:val="0"/>
                                  <w:marTop w:val="0"/>
                                  <w:marBottom w:val="0"/>
                                  <w:divBdr>
                                    <w:top w:val="none" w:sz="0" w:space="0" w:color="auto"/>
                                    <w:left w:val="none" w:sz="0" w:space="0" w:color="auto"/>
                                    <w:bottom w:val="none" w:sz="0" w:space="0" w:color="auto"/>
                                    <w:right w:val="none" w:sz="0" w:space="0" w:color="auto"/>
                                  </w:divBdr>
                                  <w:divsChild>
                                    <w:div w:id="1863543619">
                                      <w:marLeft w:val="0"/>
                                      <w:marRight w:val="0"/>
                                      <w:marTop w:val="0"/>
                                      <w:marBottom w:val="0"/>
                                      <w:divBdr>
                                        <w:top w:val="none" w:sz="0" w:space="0" w:color="auto"/>
                                        <w:left w:val="none" w:sz="0" w:space="0" w:color="auto"/>
                                        <w:bottom w:val="none" w:sz="0" w:space="0" w:color="auto"/>
                                        <w:right w:val="none" w:sz="0" w:space="0" w:color="auto"/>
                                      </w:divBdr>
                                      <w:divsChild>
                                        <w:div w:id="1863543671">
                                          <w:marLeft w:val="0"/>
                                          <w:marRight w:val="0"/>
                                          <w:marTop w:val="0"/>
                                          <w:marBottom w:val="0"/>
                                          <w:divBdr>
                                            <w:top w:val="none" w:sz="0" w:space="0" w:color="auto"/>
                                            <w:left w:val="none" w:sz="0" w:space="0" w:color="auto"/>
                                            <w:bottom w:val="none" w:sz="0" w:space="0" w:color="auto"/>
                                            <w:right w:val="none" w:sz="0" w:space="0" w:color="auto"/>
                                          </w:divBdr>
                                          <w:divsChild>
                                            <w:div w:id="1863543613">
                                              <w:marLeft w:val="0"/>
                                              <w:marRight w:val="0"/>
                                              <w:marTop w:val="0"/>
                                              <w:marBottom w:val="0"/>
                                              <w:divBdr>
                                                <w:top w:val="none" w:sz="0" w:space="0" w:color="auto"/>
                                                <w:left w:val="none" w:sz="0" w:space="0" w:color="auto"/>
                                                <w:bottom w:val="none" w:sz="0" w:space="0" w:color="auto"/>
                                                <w:right w:val="none" w:sz="0" w:space="0" w:color="auto"/>
                                              </w:divBdr>
                                              <w:divsChild>
                                                <w:div w:id="1863543693">
                                                  <w:marLeft w:val="0"/>
                                                  <w:marRight w:val="0"/>
                                                  <w:marTop w:val="0"/>
                                                  <w:marBottom w:val="0"/>
                                                  <w:divBdr>
                                                    <w:top w:val="none" w:sz="0" w:space="0" w:color="auto"/>
                                                    <w:left w:val="none" w:sz="0" w:space="0" w:color="auto"/>
                                                    <w:bottom w:val="none" w:sz="0" w:space="0" w:color="auto"/>
                                                    <w:right w:val="none" w:sz="0" w:space="0" w:color="auto"/>
                                                  </w:divBdr>
                                                  <w:divsChild>
                                                    <w:div w:id="1863543648">
                                                      <w:marLeft w:val="0"/>
                                                      <w:marRight w:val="0"/>
                                                      <w:marTop w:val="0"/>
                                                      <w:marBottom w:val="0"/>
                                                      <w:divBdr>
                                                        <w:top w:val="none" w:sz="0" w:space="0" w:color="auto"/>
                                                        <w:left w:val="none" w:sz="0" w:space="0" w:color="auto"/>
                                                        <w:bottom w:val="none" w:sz="0" w:space="0" w:color="auto"/>
                                                        <w:right w:val="none" w:sz="0" w:space="0" w:color="auto"/>
                                                      </w:divBdr>
                                                      <w:divsChild>
                                                        <w:div w:id="1863543562">
                                                          <w:marLeft w:val="0"/>
                                                          <w:marRight w:val="0"/>
                                                          <w:marTop w:val="0"/>
                                                          <w:marBottom w:val="0"/>
                                                          <w:divBdr>
                                                            <w:top w:val="none" w:sz="0" w:space="0" w:color="auto"/>
                                                            <w:left w:val="none" w:sz="0" w:space="0" w:color="auto"/>
                                                            <w:bottom w:val="none" w:sz="0" w:space="0" w:color="auto"/>
                                                            <w:right w:val="none" w:sz="0" w:space="0" w:color="auto"/>
                                                          </w:divBdr>
                                                          <w:divsChild>
                                                            <w:div w:id="1863543637">
                                                              <w:marLeft w:val="0"/>
                                                              <w:marRight w:val="0"/>
                                                              <w:marTop w:val="0"/>
                                                              <w:marBottom w:val="0"/>
                                                              <w:divBdr>
                                                                <w:top w:val="none" w:sz="0" w:space="0" w:color="auto"/>
                                                                <w:left w:val="none" w:sz="0" w:space="0" w:color="auto"/>
                                                                <w:bottom w:val="none" w:sz="0" w:space="0" w:color="auto"/>
                                                                <w:right w:val="none" w:sz="0" w:space="0" w:color="auto"/>
                                                              </w:divBdr>
                                                              <w:divsChild>
                                                                <w:div w:id="1863543699">
                                                                  <w:marLeft w:val="0"/>
                                                                  <w:marRight w:val="0"/>
                                                                  <w:marTop w:val="0"/>
                                                                  <w:marBottom w:val="0"/>
                                                                  <w:divBdr>
                                                                    <w:top w:val="none" w:sz="0" w:space="0" w:color="auto"/>
                                                                    <w:left w:val="none" w:sz="0" w:space="0" w:color="auto"/>
                                                                    <w:bottom w:val="none" w:sz="0" w:space="0" w:color="auto"/>
                                                                    <w:right w:val="none" w:sz="0" w:space="0" w:color="auto"/>
                                                                  </w:divBdr>
                                                                  <w:divsChild>
                                                                    <w:div w:id="1863543651">
                                                                      <w:marLeft w:val="0"/>
                                                                      <w:marRight w:val="0"/>
                                                                      <w:marTop w:val="0"/>
                                                                      <w:marBottom w:val="0"/>
                                                                      <w:divBdr>
                                                                        <w:top w:val="none" w:sz="0" w:space="0" w:color="auto"/>
                                                                        <w:left w:val="none" w:sz="0" w:space="0" w:color="auto"/>
                                                                        <w:bottom w:val="none" w:sz="0" w:space="0" w:color="auto"/>
                                                                        <w:right w:val="none" w:sz="0" w:space="0" w:color="auto"/>
                                                                      </w:divBdr>
                                                                    </w:div>
                                                                  </w:divsChild>
                                                                </w:div>
                                                                <w:div w:id="18635437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3543647">
      <w:marLeft w:val="0"/>
      <w:marRight w:val="0"/>
      <w:marTop w:val="0"/>
      <w:marBottom w:val="0"/>
      <w:divBdr>
        <w:top w:val="none" w:sz="0" w:space="0" w:color="auto"/>
        <w:left w:val="none" w:sz="0" w:space="0" w:color="auto"/>
        <w:bottom w:val="none" w:sz="0" w:space="0" w:color="auto"/>
        <w:right w:val="none" w:sz="0" w:space="0" w:color="auto"/>
      </w:divBdr>
    </w:div>
    <w:div w:id="1863543653">
      <w:marLeft w:val="0"/>
      <w:marRight w:val="0"/>
      <w:marTop w:val="0"/>
      <w:marBottom w:val="0"/>
      <w:divBdr>
        <w:top w:val="none" w:sz="0" w:space="0" w:color="auto"/>
        <w:left w:val="none" w:sz="0" w:space="0" w:color="auto"/>
        <w:bottom w:val="none" w:sz="0" w:space="0" w:color="auto"/>
        <w:right w:val="none" w:sz="0" w:space="0" w:color="auto"/>
      </w:divBdr>
    </w:div>
    <w:div w:id="1863543654">
      <w:marLeft w:val="0"/>
      <w:marRight w:val="0"/>
      <w:marTop w:val="0"/>
      <w:marBottom w:val="0"/>
      <w:divBdr>
        <w:top w:val="none" w:sz="0" w:space="0" w:color="auto"/>
        <w:left w:val="none" w:sz="0" w:space="0" w:color="auto"/>
        <w:bottom w:val="none" w:sz="0" w:space="0" w:color="auto"/>
        <w:right w:val="none" w:sz="0" w:space="0" w:color="auto"/>
      </w:divBdr>
    </w:div>
    <w:div w:id="1863543655">
      <w:marLeft w:val="0"/>
      <w:marRight w:val="0"/>
      <w:marTop w:val="0"/>
      <w:marBottom w:val="0"/>
      <w:divBdr>
        <w:top w:val="none" w:sz="0" w:space="0" w:color="auto"/>
        <w:left w:val="none" w:sz="0" w:space="0" w:color="auto"/>
        <w:bottom w:val="none" w:sz="0" w:space="0" w:color="auto"/>
        <w:right w:val="none" w:sz="0" w:space="0" w:color="auto"/>
      </w:divBdr>
    </w:div>
    <w:div w:id="1863543656">
      <w:marLeft w:val="0"/>
      <w:marRight w:val="0"/>
      <w:marTop w:val="0"/>
      <w:marBottom w:val="0"/>
      <w:divBdr>
        <w:top w:val="none" w:sz="0" w:space="0" w:color="auto"/>
        <w:left w:val="none" w:sz="0" w:space="0" w:color="auto"/>
        <w:bottom w:val="none" w:sz="0" w:space="0" w:color="auto"/>
        <w:right w:val="none" w:sz="0" w:space="0" w:color="auto"/>
      </w:divBdr>
      <w:divsChild>
        <w:div w:id="1863543756">
          <w:marLeft w:val="0"/>
          <w:marRight w:val="0"/>
          <w:marTop w:val="0"/>
          <w:marBottom w:val="0"/>
          <w:divBdr>
            <w:top w:val="single" w:sz="2" w:space="0" w:color="D0D0D0"/>
            <w:left w:val="single" w:sz="2" w:space="0" w:color="D0D0D0"/>
            <w:bottom w:val="single" w:sz="2" w:space="0" w:color="D0D0D0"/>
            <w:right w:val="single" w:sz="2" w:space="0" w:color="D0D0D0"/>
          </w:divBdr>
          <w:divsChild>
            <w:div w:id="1863543743">
              <w:marLeft w:val="0"/>
              <w:marRight w:val="0"/>
              <w:marTop w:val="0"/>
              <w:marBottom w:val="0"/>
              <w:divBdr>
                <w:top w:val="none" w:sz="0" w:space="0" w:color="auto"/>
                <w:left w:val="none" w:sz="0" w:space="0" w:color="auto"/>
                <w:bottom w:val="none" w:sz="0" w:space="0" w:color="auto"/>
                <w:right w:val="none" w:sz="0" w:space="0" w:color="auto"/>
              </w:divBdr>
              <w:divsChild>
                <w:div w:id="1863543660">
                  <w:marLeft w:val="0"/>
                  <w:marRight w:val="0"/>
                  <w:marTop w:val="0"/>
                  <w:marBottom w:val="0"/>
                  <w:divBdr>
                    <w:top w:val="none" w:sz="0" w:space="0" w:color="auto"/>
                    <w:left w:val="none" w:sz="0" w:space="0" w:color="auto"/>
                    <w:bottom w:val="none" w:sz="0" w:space="0" w:color="auto"/>
                    <w:right w:val="none" w:sz="0" w:space="0" w:color="auto"/>
                  </w:divBdr>
                  <w:divsChild>
                    <w:div w:id="1863543691">
                      <w:marLeft w:val="0"/>
                      <w:marRight w:val="0"/>
                      <w:marTop w:val="80"/>
                      <w:marBottom w:val="0"/>
                      <w:divBdr>
                        <w:top w:val="none" w:sz="0" w:space="0" w:color="auto"/>
                        <w:left w:val="none" w:sz="0" w:space="0" w:color="auto"/>
                        <w:bottom w:val="none" w:sz="0" w:space="0" w:color="auto"/>
                        <w:right w:val="none" w:sz="0" w:space="0" w:color="auto"/>
                      </w:divBdr>
                      <w:divsChild>
                        <w:div w:id="1863543775">
                          <w:marLeft w:val="0"/>
                          <w:marRight w:val="0"/>
                          <w:marTop w:val="0"/>
                          <w:marBottom w:val="0"/>
                          <w:divBdr>
                            <w:top w:val="none" w:sz="0" w:space="0" w:color="auto"/>
                            <w:left w:val="none" w:sz="0" w:space="0" w:color="auto"/>
                            <w:bottom w:val="none" w:sz="0" w:space="0" w:color="auto"/>
                            <w:right w:val="none" w:sz="0" w:space="0" w:color="auto"/>
                          </w:divBdr>
                          <w:divsChild>
                            <w:div w:id="1863543615">
                              <w:marLeft w:val="0"/>
                              <w:marRight w:val="0"/>
                              <w:marTop w:val="16"/>
                              <w:marBottom w:val="16"/>
                              <w:divBdr>
                                <w:top w:val="none" w:sz="0" w:space="0" w:color="auto"/>
                                <w:left w:val="none" w:sz="0" w:space="0" w:color="auto"/>
                                <w:bottom w:val="none" w:sz="0" w:space="0" w:color="auto"/>
                                <w:right w:val="none" w:sz="0" w:space="0" w:color="auto"/>
                              </w:divBdr>
                            </w:div>
                            <w:div w:id="1863543644">
                              <w:marLeft w:val="0"/>
                              <w:marRight w:val="0"/>
                              <w:marTop w:val="40"/>
                              <w:marBottom w:val="0"/>
                              <w:divBdr>
                                <w:top w:val="none" w:sz="0" w:space="0" w:color="auto"/>
                                <w:left w:val="none" w:sz="0" w:space="0" w:color="auto"/>
                                <w:bottom w:val="none" w:sz="0" w:space="0" w:color="auto"/>
                                <w:right w:val="none" w:sz="0" w:space="0" w:color="auto"/>
                              </w:divBdr>
                            </w:div>
                            <w:div w:id="1863543704">
                              <w:marLeft w:val="0"/>
                              <w:marRight w:val="0"/>
                              <w:marTop w:val="0"/>
                              <w:marBottom w:val="152"/>
                              <w:divBdr>
                                <w:top w:val="none" w:sz="0" w:space="0" w:color="auto"/>
                                <w:left w:val="none" w:sz="0" w:space="0" w:color="auto"/>
                                <w:bottom w:val="none" w:sz="0" w:space="0" w:color="auto"/>
                                <w:right w:val="none" w:sz="0" w:space="0" w:color="auto"/>
                              </w:divBdr>
                            </w:div>
                            <w:div w:id="1863543727">
                              <w:marLeft w:val="0"/>
                              <w:marRight w:val="0"/>
                              <w:marTop w:val="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3658">
      <w:marLeft w:val="0"/>
      <w:marRight w:val="0"/>
      <w:marTop w:val="0"/>
      <w:marBottom w:val="0"/>
      <w:divBdr>
        <w:top w:val="none" w:sz="0" w:space="0" w:color="auto"/>
        <w:left w:val="none" w:sz="0" w:space="0" w:color="auto"/>
        <w:bottom w:val="none" w:sz="0" w:space="0" w:color="auto"/>
        <w:right w:val="none" w:sz="0" w:space="0" w:color="auto"/>
      </w:divBdr>
      <w:divsChild>
        <w:div w:id="1863543657">
          <w:marLeft w:val="0"/>
          <w:marRight w:val="0"/>
          <w:marTop w:val="0"/>
          <w:marBottom w:val="0"/>
          <w:divBdr>
            <w:top w:val="none" w:sz="0" w:space="0" w:color="auto"/>
            <w:left w:val="none" w:sz="0" w:space="0" w:color="auto"/>
            <w:bottom w:val="none" w:sz="0" w:space="0" w:color="auto"/>
            <w:right w:val="none" w:sz="0" w:space="0" w:color="auto"/>
          </w:divBdr>
          <w:divsChild>
            <w:div w:id="1863543597">
              <w:marLeft w:val="0"/>
              <w:marRight w:val="0"/>
              <w:marTop w:val="0"/>
              <w:marBottom w:val="0"/>
              <w:divBdr>
                <w:top w:val="none" w:sz="0" w:space="0" w:color="auto"/>
                <w:left w:val="none" w:sz="0" w:space="0" w:color="auto"/>
                <w:bottom w:val="none" w:sz="0" w:space="0" w:color="auto"/>
                <w:right w:val="none" w:sz="0" w:space="0" w:color="auto"/>
              </w:divBdr>
              <w:divsChild>
                <w:div w:id="1863543567">
                  <w:marLeft w:val="0"/>
                  <w:marRight w:val="0"/>
                  <w:marTop w:val="0"/>
                  <w:marBottom w:val="0"/>
                  <w:divBdr>
                    <w:top w:val="none" w:sz="0" w:space="0" w:color="auto"/>
                    <w:left w:val="none" w:sz="0" w:space="0" w:color="auto"/>
                    <w:bottom w:val="none" w:sz="0" w:space="0" w:color="auto"/>
                    <w:right w:val="none" w:sz="0" w:space="0" w:color="auto"/>
                  </w:divBdr>
                  <w:divsChild>
                    <w:div w:id="1863543725">
                      <w:marLeft w:val="0"/>
                      <w:marRight w:val="0"/>
                      <w:marTop w:val="0"/>
                      <w:marBottom w:val="0"/>
                      <w:divBdr>
                        <w:top w:val="none" w:sz="0" w:space="0" w:color="auto"/>
                        <w:left w:val="none" w:sz="0" w:space="0" w:color="auto"/>
                        <w:bottom w:val="none" w:sz="0" w:space="0" w:color="auto"/>
                        <w:right w:val="none" w:sz="0" w:space="0" w:color="auto"/>
                      </w:divBdr>
                      <w:divsChild>
                        <w:div w:id="18635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43659">
      <w:marLeft w:val="0"/>
      <w:marRight w:val="0"/>
      <w:marTop w:val="0"/>
      <w:marBottom w:val="0"/>
      <w:divBdr>
        <w:top w:val="none" w:sz="0" w:space="0" w:color="auto"/>
        <w:left w:val="none" w:sz="0" w:space="0" w:color="auto"/>
        <w:bottom w:val="none" w:sz="0" w:space="0" w:color="auto"/>
        <w:right w:val="none" w:sz="0" w:space="0" w:color="auto"/>
      </w:divBdr>
    </w:div>
    <w:div w:id="1863543662">
      <w:marLeft w:val="0"/>
      <w:marRight w:val="0"/>
      <w:marTop w:val="0"/>
      <w:marBottom w:val="0"/>
      <w:divBdr>
        <w:top w:val="none" w:sz="0" w:space="0" w:color="auto"/>
        <w:left w:val="none" w:sz="0" w:space="0" w:color="auto"/>
        <w:bottom w:val="none" w:sz="0" w:space="0" w:color="auto"/>
        <w:right w:val="none" w:sz="0" w:space="0" w:color="auto"/>
      </w:divBdr>
    </w:div>
    <w:div w:id="1863543663">
      <w:marLeft w:val="0"/>
      <w:marRight w:val="0"/>
      <w:marTop w:val="0"/>
      <w:marBottom w:val="0"/>
      <w:divBdr>
        <w:top w:val="none" w:sz="0" w:space="0" w:color="auto"/>
        <w:left w:val="none" w:sz="0" w:space="0" w:color="auto"/>
        <w:bottom w:val="none" w:sz="0" w:space="0" w:color="auto"/>
        <w:right w:val="none" w:sz="0" w:space="0" w:color="auto"/>
      </w:divBdr>
    </w:div>
    <w:div w:id="1863543666">
      <w:marLeft w:val="0"/>
      <w:marRight w:val="0"/>
      <w:marTop w:val="0"/>
      <w:marBottom w:val="0"/>
      <w:divBdr>
        <w:top w:val="none" w:sz="0" w:space="0" w:color="auto"/>
        <w:left w:val="none" w:sz="0" w:space="0" w:color="auto"/>
        <w:bottom w:val="none" w:sz="0" w:space="0" w:color="auto"/>
        <w:right w:val="none" w:sz="0" w:space="0" w:color="auto"/>
      </w:divBdr>
    </w:div>
    <w:div w:id="1863543672">
      <w:marLeft w:val="0"/>
      <w:marRight w:val="0"/>
      <w:marTop w:val="0"/>
      <w:marBottom w:val="0"/>
      <w:divBdr>
        <w:top w:val="none" w:sz="0" w:space="0" w:color="auto"/>
        <w:left w:val="none" w:sz="0" w:space="0" w:color="auto"/>
        <w:bottom w:val="none" w:sz="0" w:space="0" w:color="auto"/>
        <w:right w:val="none" w:sz="0" w:space="0" w:color="auto"/>
      </w:divBdr>
    </w:div>
    <w:div w:id="1863543673">
      <w:marLeft w:val="0"/>
      <w:marRight w:val="0"/>
      <w:marTop w:val="0"/>
      <w:marBottom w:val="0"/>
      <w:divBdr>
        <w:top w:val="none" w:sz="0" w:space="0" w:color="auto"/>
        <w:left w:val="none" w:sz="0" w:space="0" w:color="auto"/>
        <w:bottom w:val="none" w:sz="0" w:space="0" w:color="auto"/>
        <w:right w:val="none" w:sz="0" w:space="0" w:color="auto"/>
      </w:divBdr>
    </w:div>
    <w:div w:id="1863543675">
      <w:marLeft w:val="0"/>
      <w:marRight w:val="0"/>
      <w:marTop w:val="0"/>
      <w:marBottom w:val="0"/>
      <w:divBdr>
        <w:top w:val="none" w:sz="0" w:space="0" w:color="auto"/>
        <w:left w:val="none" w:sz="0" w:space="0" w:color="auto"/>
        <w:bottom w:val="none" w:sz="0" w:space="0" w:color="auto"/>
        <w:right w:val="none" w:sz="0" w:space="0" w:color="auto"/>
      </w:divBdr>
    </w:div>
    <w:div w:id="1863543677">
      <w:marLeft w:val="0"/>
      <w:marRight w:val="0"/>
      <w:marTop w:val="0"/>
      <w:marBottom w:val="0"/>
      <w:divBdr>
        <w:top w:val="none" w:sz="0" w:space="0" w:color="auto"/>
        <w:left w:val="none" w:sz="0" w:space="0" w:color="auto"/>
        <w:bottom w:val="none" w:sz="0" w:space="0" w:color="auto"/>
        <w:right w:val="none" w:sz="0" w:space="0" w:color="auto"/>
      </w:divBdr>
    </w:div>
    <w:div w:id="1863543678">
      <w:marLeft w:val="0"/>
      <w:marRight w:val="0"/>
      <w:marTop w:val="0"/>
      <w:marBottom w:val="0"/>
      <w:divBdr>
        <w:top w:val="none" w:sz="0" w:space="0" w:color="auto"/>
        <w:left w:val="none" w:sz="0" w:space="0" w:color="auto"/>
        <w:bottom w:val="none" w:sz="0" w:space="0" w:color="auto"/>
        <w:right w:val="none" w:sz="0" w:space="0" w:color="auto"/>
      </w:divBdr>
      <w:divsChild>
        <w:div w:id="1863543581">
          <w:marLeft w:val="547"/>
          <w:marRight w:val="0"/>
          <w:marTop w:val="77"/>
          <w:marBottom w:val="0"/>
          <w:divBdr>
            <w:top w:val="none" w:sz="0" w:space="0" w:color="auto"/>
            <w:left w:val="none" w:sz="0" w:space="0" w:color="auto"/>
            <w:bottom w:val="none" w:sz="0" w:space="0" w:color="auto"/>
            <w:right w:val="none" w:sz="0" w:space="0" w:color="auto"/>
          </w:divBdr>
        </w:div>
        <w:div w:id="1863543605">
          <w:marLeft w:val="547"/>
          <w:marRight w:val="0"/>
          <w:marTop w:val="77"/>
          <w:marBottom w:val="0"/>
          <w:divBdr>
            <w:top w:val="none" w:sz="0" w:space="0" w:color="auto"/>
            <w:left w:val="none" w:sz="0" w:space="0" w:color="auto"/>
            <w:bottom w:val="none" w:sz="0" w:space="0" w:color="auto"/>
            <w:right w:val="none" w:sz="0" w:space="0" w:color="auto"/>
          </w:divBdr>
        </w:div>
        <w:div w:id="1863543610">
          <w:marLeft w:val="547"/>
          <w:marRight w:val="0"/>
          <w:marTop w:val="77"/>
          <w:marBottom w:val="0"/>
          <w:divBdr>
            <w:top w:val="none" w:sz="0" w:space="0" w:color="auto"/>
            <w:left w:val="none" w:sz="0" w:space="0" w:color="auto"/>
            <w:bottom w:val="none" w:sz="0" w:space="0" w:color="auto"/>
            <w:right w:val="none" w:sz="0" w:space="0" w:color="auto"/>
          </w:divBdr>
        </w:div>
        <w:div w:id="1863543629">
          <w:marLeft w:val="547"/>
          <w:marRight w:val="0"/>
          <w:marTop w:val="77"/>
          <w:marBottom w:val="0"/>
          <w:divBdr>
            <w:top w:val="none" w:sz="0" w:space="0" w:color="auto"/>
            <w:left w:val="none" w:sz="0" w:space="0" w:color="auto"/>
            <w:bottom w:val="none" w:sz="0" w:space="0" w:color="auto"/>
            <w:right w:val="none" w:sz="0" w:space="0" w:color="auto"/>
          </w:divBdr>
        </w:div>
        <w:div w:id="1863543661">
          <w:marLeft w:val="547"/>
          <w:marRight w:val="0"/>
          <w:marTop w:val="77"/>
          <w:marBottom w:val="0"/>
          <w:divBdr>
            <w:top w:val="none" w:sz="0" w:space="0" w:color="auto"/>
            <w:left w:val="none" w:sz="0" w:space="0" w:color="auto"/>
            <w:bottom w:val="none" w:sz="0" w:space="0" w:color="auto"/>
            <w:right w:val="none" w:sz="0" w:space="0" w:color="auto"/>
          </w:divBdr>
        </w:div>
        <w:div w:id="1863543676">
          <w:marLeft w:val="547"/>
          <w:marRight w:val="0"/>
          <w:marTop w:val="77"/>
          <w:marBottom w:val="0"/>
          <w:divBdr>
            <w:top w:val="none" w:sz="0" w:space="0" w:color="auto"/>
            <w:left w:val="none" w:sz="0" w:space="0" w:color="auto"/>
            <w:bottom w:val="none" w:sz="0" w:space="0" w:color="auto"/>
            <w:right w:val="none" w:sz="0" w:space="0" w:color="auto"/>
          </w:divBdr>
        </w:div>
        <w:div w:id="1863543710">
          <w:marLeft w:val="547"/>
          <w:marRight w:val="0"/>
          <w:marTop w:val="77"/>
          <w:marBottom w:val="0"/>
          <w:divBdr>
            <w:top w:val="none" w:sz="0" w:space="0" w:color="auto"/>
            <w:left w:val="none" w:sz="0" w:space="0" w:color="auto"/>
            <w:bottom w:val="none" w:sz="0" w:space="0" w:color="auto"/>
            <w:right w:val="none" w:sz="0" w:space="0" w:color="auto"/>
          </w:divBdr>
        </w:div>
      </w:divsChild>
    </w:div>
    <w:div w:id="1863543686">
      <w:marLeft w:val="0"/>
      <w:marRight w:val="0"/>
      <w:marTop w:val="0"/>
      <w:marBottom w:val="0"/>
      <w:divBdr>
        <w:top w:val="none" w:sz="0" w:space="0" w:color="auto"/>
        <w:left w:val="none" w:sz="0" w:space="0" w:color="auto"/>
        <w:bottom w:val="none" w:sz="0" w:space="0" w:color="auto"/>
        <w:right w:val="none" w:sz="0" w:space="0" w:color="auto"/>
      </w:divBdr>
    </w:div>
    <w:div w:id="1863543688">
      <w:marLeft w:val="0"/>
      <w:marRight w:val="0"/>
      <w:marTop w:val="0"/>
      <w:marBottom w:val="0"/>
      <w:divBdr>
        <w:top w:val="none" w:sz="0" w:space="0" w:color="auto"/>
        <w:left w:val="none" w:sz="0" w:space="0" w:color="auto"/>
        <w:bottom w:val="none" w:sz="0" w:space="0" w:color="auto"/>
        <w:right w:val="none" w:sz="0" w:space="0" w:color="auto"/>
      </w:divBdr>
    </w:div>
    <w:div w:id="1863543690">
      <w:marLeft w:val="0"/>
      <w:marRight w:val="0"/>
      <w:marTop w:val="0"/>
      <w:marBottom w:val="0"/>
      <w:divBdr>
        <w:top w:val="none" w:sz="0" w:space="0" w:color="auto"/>
        <w:left w:val="none" w:sz="0" w:space="0" w:color="auto"/>
        <w:bottom w:val="none" w:sz="0" w:space="0" w:color="auto"/>
        <w:right w:val="none" w:sz="0" w:space="0" w:color="auto"/>
      </w:divBdr>
    </w:div>
    <w:div w:id="1863543692">
      <w:marLeft w:val="0"/>
      <w:marRight w:val="0"/>
      <w:marTop w:val="0"/>
      <w:marBottom w:val="0"/>
      <w:divBdr>
        <w:top w:val="none" w:sz="0" w:space="0" w:color="auto"/>
        <w:left w:val="none" w:sz="0" w:space="0" w:color="auto"/>
        <w:bottom w:val="none" w:sz="0" w:space="0" w:color="auto"/>
        <w:right w:val="none" w:sz="0" w:space="0" w:color="auto"/>
      </w:divBdr>
      <w:divsChild>
        <w:div w:id="1863543606">
          <w:marLeft w:val="0"/>
          <w:marRight w:val="0"/>
          <w:marTop w:val="0"/>
          <w:marBottom w:val="0"/>
          <w:divBdr>
            <w:top w:val="none" w:sz="0" w:space="0" w:color="auto"/>
            <w:left w:val="none" w:sz="0" w:space="0" w:color="auto"/>
            <w:bottom w:val="none" w:sz="0" w:space="0" w:color="auto"/>
            <w:right w:val="none" w:sz="0" w:space="0" w:color="auto"/>
          </w:divBdr>
          <w:divsChild>
            <w:div w:id="1863543590">
              <w:marLeft w:val="0"/>
              <w:marRight w:val="0"/>
              <w:marTop w:val="0"/>
              <w:marBottom w:val="0"/>
              <w:divBdr>
                <w:top w:val="none" w:sz="0" w:space="0" w:color="auto"/>
                <w:left w:val="none" w:sz="0" w:space="0" w:color="auto"/>
                <w:bottom w:val="none" w:sz="0" w:space="0" w:color="auto"/>
                <w:right w:val="none" w:sz="0" w:space="0" w:color="auto"/>
              </w:divBdr>
              <w:divsChild>
                <w:div w:id="1863543719">
                  <w:marLeft w:val="0"/>
                  <w:marRight w:val="0"/>
                  <w:marTop w:val="0"/>
                  <w:marBottom w:val="0"/>
                  <w:divBdr>
                    <w:top w:val="none" w:sz="0" w:space="0" w:color="auto"/>
                    <w:left w:val="none" w:sz="0" w:space="0" w:color="auto"/>
                    <w:bottom w:val="none" w:sz="0" w:space="0" w:color="auto"/>
                    <w:right w:val="none" w:sz="0" w:space="0" w:color="auto"/>
                  </w:divBdr>
                </w:div>
              </w:divsChild>
            </w:div>
            <w:div w:id="1863543611">
              <w:marLeft w:val="0"/>
              <w:marRight w:val="0"/>
              <w:marTop w:val="0"/>
              <w:marBottom w:val="0"/>
              <w:divBdr>
                <w:top w:val="none" w:sz="0" w:space="0" w:color="auto"/>
                <w:left w:val="none" w:sz="0" w:space="0" w:color="auto"/>
                <w:bottom w:val="none" w:sz="0" w:space="0" w:color="auto"/>
                <w:right w:val="none" w:sz="0" w:space="0" w:color="auto"/>
              </w:divBdr>
              <w:divsChild>
                <w:div w:id="1863543635">
                  <w:marLeft w:val="0"/>
                  <w:marRight w:val="0"/>
                  <w:marTop w:val="0"/>
                  <w:marBottom w:val="0"/>
                  <w:divBdr>
                    <w:top w:val="none" w:sz="0" w:space="0" w:color="auto"/>
                    <w:left w:val="none" w:sz="0" w:space="0" w:color="auto"/>
                    <w:bottom w:val="none" w:sz="0" w:space="0" w:color="auto"/>
                    <w:right w:val="none" w:sz="0" w:space="0" w:color="auto"/>
                  </w:divBdr>
                  <w:divsChild>
                    <w:div w:id="18635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3694">
      <w:marLeft w:val="0"/>
      <w:marRight w:val="0"/>
      <w:marTop w:val="0"/>
      <w:marBottom w:val="0"/>
      <w:divBdr>
        <w:top w:val="none" w:sz="0" w:space="0" w:color="auto"/>
        <w:left w:val="none" w:sz="0" w:space="0" w:color="auto"/>
        <w:bottom w:val="none" w:sz="0" w:space="0" w:color="auto"/>
        <w:right w:val="none" w:sz="0" w:space="0" w:color="auto"/>
      </w:divBdr>
    </w:div>
    <w:div w:id="1863543707">
      <w:marLeft w:val="0"/>
      <w:marRight w:val="0"/>
      <w:marTop w:val="0"/>
      <w:marBottom w:val="0"/>
      <w:divBdr>
        <w:top w:val="none" w:sz="0" w:space="0" w:color="auto"/>
        <w:left w:val="none" w:sz="0" w:space="0" w:color="auto"/>
        <w:bottom w:val="none" w:sz="0" w:space="0" w:color="auto"/>
        <w:right w:val="none" w:sz="0" w:space="0" w:color="auto"/>
      </w:divBdr>
      <w:divsChild>
        <w:div w:id="1863543561">
          <w:marLeft w:val="547"/>
          <w:marRight w:val="0"/>
          <w:marTop w:val="86"/>
          <w:marBottom w:val="0"/>
          <w:divBdr>
            <w:top w:val="none" w:sz="0" w:space="0" w:color="auto"/>
            <w:left w:val="none" w:sz="0" w:space="0" w:color="auto"/>
            <w:bottom w:val="none" w:sz="0" w:space="0" w:color="auto"/>
            <w:right w:val="none" w:sz="0" w:space="0" w:color="auto"/>
          </w:divBdr>
        </w:div>
        <w:div w:id="1863543578">
          <w:marLeft w:val="547"/>
          <w:marRight w:val="0"/>
          <w:marTop w:val="86"/>
          <w:marBottom w:val="0"/>
          <w:divBdr>
            <w:top w:val="none" w:sz="0" w:space="0" w:color="auto"/>
            <w:left w:val="none" w:sz="0" w:space="0" w:color="auto"/>
            <w:bottom w:val="none" w:sz="0" w:space="0" w:color="auto"/>
            <w:right w:val="none" w:sz="0" w:space="0" w:color="auto"/>
          </w:divBdr>
        </w:div>
        <w:div w:id="1863543636">
          <w:marLeft w:val="547"/>
          <w:marRight w:val="0"/>
          <w:marTop w:val="86"/>
          <w:marBottom w:val="0"/>
          <w:divBdr>
            <w:top w:val="none" w:sz="0" w:space="0" w:color="auto"/>
            <w:left w:val="none" w:sz="0" w:space="0" w:color="auto"/>
            <w:bottom w:val="none" w:sz="0" w:space="0" w:color="auto"/>
            <w:right w:val="none" w:sz="0" w:space="0" w:color="auto"/>
          </w:divBdr>
        </w:div>
        <w:div w:id="1863543652">
          <w:marLeft w:val="547"/>
          <w:marRight w:val="0"/>
          <w:marTop w:val="86"/>
          <w:marBottom w:val="0"/>
          <w:divBdr>
            <w:top w:val="none" w:sz="0" w:space="0" w:color="auto"/>
            <w:left w:val="none" w:sz="0" w:space="0" w:color="auto"/>
            <w:bottom w:val="none" w:sz="0" w:space="0" w:color="auto"/>
            <w:right w:val="none" w:sz="0" w:space="0" w:color="auto"/>
          </w:divBdr>
        </w:div>
        <w:div w:id="1863543700">
          <w:marLeft w:val="547"/>
          <w:marRight w:val="0"/>
          <w:marTop w:val="86"/>
          <w:marBottom w:val="0"/>
          <w:divBdr>
            <w:top w:val="none" w:sz="0" w:space="0" w:color="auto"/>
            <w:left w:val="none" w:sz="0" w:space="0" w:color="auto"/>
            <w:bottom w:val="none" w:sz="0" w:space="0" w:color="auto"/>
            <w:right w:val="none" w:sz="0" w:space="0" w:color="auto"/>
          </w:divBdr>
        </w:div>
      </w:divsChild>
    </w:div>
    <w:div w:id="1863543709">
      <w:marLeft w:val="0"/>
      <w:marRight w:val="0"/>
      <w:marTop w:val="0"/>
      <w:marBottom w:val="0"/>
      <w:divBdr>
        <w:top w:val="none" w:sz="0" w:space="0" w:color="auto"/>
        <w:left w:val="none" w:sz="0" w:space="0" w:color="auto"/>
        <w:bottom w:val="none" w:sz="0" w:space="0" w:color="auto"/>
        <w:right w:val="none" w:sz="0" w:space="0" w:color="auto"/>
      </w:divBdr>
    </w:div>
    <w:div w:id="1863543712">
      <w:marLeft w:val="0"/>
      <w:marRight w:val="0"/>
      <w:marTop w:val="0"/>
      <w:marBottom w:val="0"/>
      <w:divBdr>
        <w:top w:val="none" w:sz="0" w:space="0" w:color="auto"/>
        <w:left w:val="none" w:sz="0" w:space="0" w:color="auto"/>
        <w:bottom w:val="none" w:sz="0" w:space="0" w:color="auto"/>
        <w:right w:val="none" w:sz="0" w:space="0" w:color="auto"/>
      </w:divBdr>
    </w:div>
    <w:div w:id="1863543714">
      <w:marLeft w:val="0"/>
      <w:marRight w:val="0"/>
      <w:marTop w:val="0"/>
      <w:marBottom w:val="0"/>
      <w:divBdr>
        <w:top w:val="none" w:sz="0" w:space="0" w:color="auto"/>
        <w:left w:val="none" w:sz="0" w:space="0" w:color="auto"/>
        <w:bottom w:val="none" w:sz="0" w:space="0" w:color="auto"/>
        <w:right w:val="none" w:sz="0" w:space="0" w:color="auto"/>
      </w:divBdr>
    </w:div>
    <w:div w:id="1863543717">
      <w:marLeft w:val="0"/>
      <w:marRight w:val="0"/>
      <w:marTop w:val="0"/>
      <w:marBottom w:val="0"/>
      <w:divBdr>
        <w:top w:val="none" w:sz="0" w:space="0" w:color="auto"/>
        <w:left w:val="none" w:sz="0" w:space="0" w:color="auto"/>
        <w:bottom w:val="none" w:sz="0" w:space="0" w:color="auto"/>
        <w:right w:val="none" w:sz="0" w:space="0" w:color="auto"/>
      </w:divBdr>
    </w:div>
    <w:div w:id="1863543722">
      <w:marLeft w:val="0"/>
      <w:marRight w:val="0"/>
      <w:marTop w:val="0"/>
      <w:marBottom w:val="0"/>
      <w:divBdr>
        <w:top w:val="none" w:sz="0" w:space="0" w:color="auto"/>
        <w:left w:val="none" w:sz="0" w:space="0" w:color="auto"/>
        <w:bottom w:val="none" w:sz="0" w:space="0" w:color="auto"/>
        <w:right w:val="none" w:sz="0" w:space="0" w:color="auto"/>
      </w:divBdr>
    </w:div>
    <w:div w:id="1863543723">
      <w:marLeft w:val="0"/>
      <w:marRight w:val="0"/>
      <w:marTop w:val="0"/>
      <w:marBottom w:val="0"/>
      <w:divBdr>
        <w:top w:val="none" w:sz="0" w:space="0" w:color="auto"/>
        <w:left w:val="none" w:sz="0" w:space="0" w:color="auto"/>
        <w:bottom w:val="none" w:sz="0" w:space="0" w:color="auto"/>
        <w:right w:val="none" w:sz="0" w:space="0" w:color="auto"/>
      </w:divBdr>
    </w:div>
    <w:div w:id="1863543728">
      <w:marLeft w:val="0"/>
      <w:marRight w:val="0"/>
      <w:marTop w:val="0"/>
      <w:marBottom w:val="0"/>
      <w:divBdr>
        <w:top w:val="none" w:sz="0" w:space="0" w:color="auto"/>
        <w:left w:val="none" w:sz="0" w:space="0" w:color="auto"/>
        <w:bottom w:val="none" w:sz="0" w:space="0" w:color="auto"/>
        <w:right w:val="none" w:sz="0" w:space="0" w:color="auto"/>
      </w:divBdr>
    </w:div>
    <w:div w:id="1863543729">
      <w:marLeft w:val="0"/>
      <w:marRight w:val="0"/>
      <w:marTop w:val="0"/>
      <w:marBottom w:val="0"/>
      <w:divBdr>
        <w:top w:val="none" w:sz="0" w:space="0" w:color="auto"/>
        <w:left w:val="none" w:sz="0" w:space="0" w:color="auto"/>
        <w:bottom w:val="none" w:sz="0" w:space="0" w:color="auto"/>
        <w:right w:val="none" w:sz="0" w:space="0" w:color="auto"/>
      </w:divBdr>
    </w:div>
    <w:div w:id="1863543730">
      <w:marLeft w:val="0"/>
      <w:marRight w:val="0"/>
      <w:marTop w:val="0"/>
      <w:marBottom w:val="0"/>
      <w:divBdr>
        <w:top w:val="none" w:sz="0" w:space="0" w:color="auto"/>
        <w:left w:val="none" w:sz="0" w:space="0" w:color="auto"/>
        <w:bottom w:val="none" w:sz="0" w:space="0" w:color="auto"/>
        <w:right w:val="none" w:sz="0" w:space="0" w:color="auto"/>
      </w:divBdr>
    </w:div>
    <w:div w:id="1863543734">
      <w:marLeft w:val="0"/>
      <w:marRight w:val="0"/>
      <w:marTop w:val="0"/>
      <w:marBottom w:val="0"/>
      <w:divBdr>
        <w:top w:val="none" w:sz="0" w:space="0" w:color="auto"/>
        <w:left w:val="none" w:sz="0" w:space="0" w:color="auto"/>
        <w:bottom w:val="none" w:sz="0" w:space="0" w:color="auto"/>
        <w:right w:val="none" w:sz="0" w:space="0" w:color="auto"/>
      </w:divBdr>
    </w:div>
    <w:div w:id="1863543736">
      <w:marLeft w:val="0"/>
      <w:marRight w:val="0"/>
      <w:marTop w:val="0"/>
      <w:marBottom w:val="0"/>
      <w:divBdr>
        <w:top w:val="none" w:sz="0" w:space="0" w:color="auto"/>
        <w:left w:val="none" w:sz="0" w:space="0" w:color="auto"/>
        <w:bottom w:val="none" w:sz="0" w:space="0" w:color="auto"/>
        <w:right w:val="none" w:sz="0" w:space="0" w:color="auto"/>
      </w:divBdr>
      <w:divsChild>
        <w:div w:id="1863543633">
          <w:marLeft w:val="0"/>
          <w:marRight w:val="0"/>
          <w:marTop w:val="120"/>
          <w:marBottom w:val="0"/>
          <w:divBdr>
            <w:top w:val="none" w:sz="0" w:space="0" w:color="auto"/>
            <w:left w:val="none" w:sz="0" w:space="0" w:color="auto"/>
            <w:bottom w:val="none" w:sz="0" w:space="0" w:color="auto"/>
            <w:right w:val="none" w:sz="0" w:space="0" w:color="auto"/>
          </w:divBdr>
          <w:divsChild>
            <w:div w:id="1863543645">
              <w:marLeft w:val="0"/>
              <w:marRight w:val="0"/>
              <w:marTop w:val="0"/>
              <w:marBottom w:val="0"/>
              <w:divBdr>
                <w:top w:val="none" w:sz="0" w:space="0" w:color="auto"/>
                <w:left w:val="none" w:sz="0" w:space="0" w:color="auto"/>
                <w:bottom w:val="none" w:sz="0" w:space="0" w:color="auto"/>
                <w:right w:val="none" w:sz="0" w:space="0" w:color="auto"/>
              </w:divBdr>
              <w:divsChild>
                <w:div w:id="1863543564">
                  <w:marLeft w:val="0"/>
                  <w:marRight w:val="0"/>
                  <w:marTop w:val="0"/>
                  <w:marBottom w:val="120"/>
                  <w:divBdr>
                    <w:top w:val="none" w:sz="0" w:space="0" w:color="auto"/>
                    <w:left w:val="none" w:sz="0" w:space="0" w:color="auto"/>
                    <w:bottom w:val="none" w:sz="0" w:space="0" w:color="auto"/>
                    <w:right w:val="none" w:sz="0" w:space="0" w:color="auto"/>
                  </w:divBdr>
                </w:div>
                <w:div w:id="1863543683">
                  <w:marLeft w:val="0"/>
                  <w:marRight w:val="0"/>
                  <w:marTop w:val="0"/>
                  <w:marBottom w:val="0"/>
                  <w:divBdr>
                    <w:top w:val="none" w:sz="0" w:space="0" w:color="auto"/>
                    <w:left w:val="none" w:sz="0" w:space="0" w:color="auto"/>
                    <w:bottom w:val="none" w:sz="0" w:space="0" w:color="auto"/>
                    <w:right w:val="none" w:sz="0" w:space="0" w:color="auto"/>
                  </w:divBdr>
                </w:div>
                <w:div w:id="1863543705">
                  <w:marLeft w:val="0"/>
                  <w:marRight w:val="0"/>
                  <w:marTop w:val="0"/>
                  <w:marBottom w:val="0"/>
                  <w:divBdr>
                    <w:top w:val="none" w:sz="0" w:space="0" w:color="auto"/>
                    <w:left w:val="none" w:sz="0" w:space="0" w:color="auto"/>
                    <w:bottom w:val="none" w:sz="0" w:space="0" w:color="auto"/>
                    <w:right w:val="none" w:sz="0" w:space="0" w:color="auto"/>
                  </w:divBdr>
                </w:div>
                <w:div w:id="1863543745">
                  <w:marLeft w:val="0"/>
                  <w:marRight w:val="0"/>
                  <w:marTop w:val="32"/>
                  <w:marBottom w:val="32"/>
                  <w:divBdr>
                    <w:top w:val="none" w:sz="0" w:space="0" w:color="auto"/>
                    <w:left w:val="none" w:sz="0" w:space="0" w:color="auto"/>
                    <w:bottom w:val="none" w:sz="0" w:space="0" w:color="auto"/>
                    <w:right w:val="none" w:sz="0" w:space="0" w:color="auto"/>
                  </w:divBdr>
                </w:div>
              </w:divsChild>
            </w:div>
          </w:divsChild>
        </w:div>
      </w:divsChild>
    </w:div>
    <w:div w:id="1863543738">
      <w:marLeft w:val="0"/>
      <w:marRight w:val="0"/>
      <w:marTop w:val="0"/>
      <w:marBottom w:val="0"/>
      <w:divBdr>
        <w:top w:val="none" w:sz="0" w:space="0" w:color="auto"/>
        <w:left w:val="none" w:sz="0" w:space="0" w:color="auto"/>
        <w:bottom w:val="none" w:sz="0" w:space="0" w:color="auto"/>
        <w:right w:val="none" w:sz="0" w:space="0" w:color="auto"/>
      </w:divBdr>
    </w:div>
    <w:div w:id="1863543739">
      <w:marLeft w:val="0"/>
      <w:marRight w:val="0"/>
      <w:marTop w:val="0"/>
      <w:marBottom w:val="0"/>
      <w:divBdr>
        <w:top w:val="none" w:sz="0" w:space="0" w:color="auto"/>
        <w:left w:val="none" w:sz="0" w:space="0" w:color="auto"/>
        <w:bottom w:val="none" w:sz="0" w:space="0" w:color="auto"/>
        <w:right w:val="none" w:sz="0" w:space="0" w:color="auto"/>
      </w:divBdr>
    </w:div>
    <w:div w:id="1863543740">
      <w:marLeft w:val="0"/>
      <w:marRight w:val="0"/>
      <w:marTop w:val="0"/>
      <w:marBottom w:val="0"/>
      <w:divBdr>
        <w:top w:val="none" w:sz="0" w:space="0" w:color="auto"/>
        <w:left w:val="none" w:sz="0" w:space="0" w:color="auto"/>
        <w:bottom w:val="none" w:sz="0" w:space="0" w:color="auto"/>
        <w:right w:val="none" w:sz="0" w:space="0" w:color="auto"/>
      </w:divBdr>
    </w:div>
    <w:div w:id="1863543749">
      <w:marLeft w:val="0"/>
      <w:marRight w:val="0"/>
      <w:marTop w:val="0"/>
      <w:marBottom w:val="0"/>
      <w:divBdr>
        <w:top w:val="none" w:sz="0" w:space="0" w:color="auto"/>
        <w:left w:val="none" w:sz="0" w:space="0" w:color="auto"/>
        <w:bottom w:val="none" w:sz="0" w:space="0" w:color="auto"/>
        <w:right w:val="none" w:sz="0" w:space="0" w:color="auto"/>
      </w:divBdr>
    </w:div>
    <w:div w:id="1863543750">
      <w:marLeft w:val="0"/>
      <w:marRight w:val="0"/>
      <w:marTop w:val="0"/>
      <w:marBottom w:val="0"/>
      <w:divBdr>
        <w:top w:val="none" w:sz="0" w:space="0" w:color="auto"/>
        <w:left w:val="none" w:sz="0" w:space="0" w:color="auto"/>
        <w:bottom w:val="none" w:sz="0" w:space="0" w:color="auto"/>
        <w:right w:val="none" w:sz="0" w:space="0" w:color="auto"/>
      </w:divBdr>
    </w:div>
    <w:div w:id="1863543752">
      <w:marLeft w:val="0"/>
      <w:marRight w:val="0"/>
      <w:marTop w:val="0"/>
      <w:marBottom w:val="0"/>
      <w:divBdr>
        <w:top w:val="none" w:sz="0" w:space="0" w:color="auto"/>
        <w:left w:val="none" w:sz="0" w:space="0" w:color="auto"/>
        <w:bottom w:val="none" w:sz="0" w:space="0" w:color="auto"/>
        <w:right w:val="none" w:sz="0" w:space="0" w:color="auto"/>
      </w:divBdr>
    </w:div>
    <w:div w:id="1863543755">
      <w:marLeft w:val="0"/>
      <w:marRight w:val="0"/>
      <w:marTop w:val="0"/>
      <w:marBottom w:val="0"/>
      <w:divBdr>
        <w:top w:val="none" w:sz="0" w:space="0" w:color="auto"/>
        <w:left w:val="none" w:sz="0" w:space="0" w:color="auto"/>
        <w:bottom w:val="none" w:sz="0" w:space="0" w:color="auto"/>
        <w:right w:val="none" w:sz="0" w:space="0" w:color="auto"/>
      </w:divBdr>
    </w:div>
    <w:div w:id="1863543757">
      <w:marLeft w:val="0"/>
      <w:marRight w:val="0"/>
      <w:marTop w:val="0"/>
      <w:marBottom w:val="0"/>
      <w:divBdr>
        <w:top w:val="none" w:sz="0" w:space="0" w:color="auto"/>
        <w:left w:val="none" w:sz="0" w:space="0" w:color="auto"/>
        <w:bottom w:val="none" w:sz="0" w:space="0" w:color="auto"/>
        <w:right w:val="none" w:sz="0" w:space="0" w:color="auto"/>
      </w:divBdr>
    </w:div>
    <w:div w:id="1863543762">
      <w:marLeft w:val="0"/>
      <w:marRight w:val="0"/>
      <w:marTop w:val="0"/>
      <w:marBottom w:val="0"/>
      <w:divBdr>
        <w:top w:val="none" w:sz="0" w:space="0" w:color="auto"/>
        <w:left w:val="none" w:sz="0" w:space="0" w:color="auto"/>
        <w:bottom w:val="none" w:sz="0" w:space="0" w:color="auto"/>
        <w:right w:val="none" w:sz="0" w:space="0" w:color="auto"/>
      </w:divBdr>
      <w:divsChild>
        <w:div w:id="1863543715">
          <w:marLeft w:val="547"/>
          <w:marRight w:val="0"/>
          <w:marTop w:val="96"/>
          <w:marBottom w:val="0"/>
          <w:divBdr>
            <w:top w:val="none" w:sz="0" w:space="0" w:color="auto"/>
            <w:left w:val="none" w:sz="0" w:space="0" w:color="auto"/>
            <w:bottom w:val="none" w:sz="0" w:space="0" w:color="auto"/>
            <w:right w:val="none" w:sz="0" w:space="0" w:color="auto"/>
          </w:divBdr>
        </w:div>
        <w:div w:id="1863543764">
          <w:marLeft w:val="547"/>
          <w:marRight w:val="0"/>
          <w:marTop w:val="96"/>
          <w:marBottom w:val="0"/>
          <w:divBdr>
            <w:top w:val="none" w:sz="0" w:space="0" w:color="auto"/>
            <w:left w:val="none" w:sz="0" w:space="0" w:color="auto"/>
            <w:bottom w:val="none" w:sz="0" w:space="0" w:color="auto"/>
            <w:right w:val="none" w:sz="0" w:space="0" w:color="auto"/>
          </w:divBdr>
        </w:div>
      </w:divsChild>
    </w:div>
    <w:div w:id="1863543766">
      <w:marLeft w:val="0"/>
      <w:marRight w:val="0"/>
      <w:marTop w:val="0"/>
      <w:marBottom w:val="0"/>
      <w:divBdr>
        <w:top w:val="none" w:sz="0" w:space="0" w:color="auto"/>
        <w:left w:val="none" w:sz="0" w:space="0" w:color="auto"/>
        <w:bottom w:val="none" w:sz="0" w:space="0" w:color="auto"/>
        <w:right w:val="none" w:sz="0" w:space="0" w:color="auto"/>
      </w:divBdr>
      <w:divsChild>
        <w:div w:id="1863543618">
          <w:marLeft w:val="547"/>
          <w:marRight w:val="0"/>
          <w:marTop w:val="96"/>
          <w:marBottom w:val="0"/>
          <w:divBdr>
            <w:top w:val="none" w:sz="0" w:space="0" w:color="auto"/>
            <w:left w:val="none" w:sz="0" w:space="0" w:color="auto"/>
            <w:bottom w:val="none" w:sz="0" w:space="0" w:color="auto"/>
            <w:right w:val="none" w:sz="0" w:space="0" w:color="auto"/>
          </w:divBdr>
        </w:div>
        <w:div w:id="1863543646">
          <w:marLeft w:val="547"/>
          <w:marRight w:val="0"/>
          <w:marTop w:val="96"/>
          <w:marBottom w:val="0"/>
          <w:divBdr>
            <w:top w:val="none" w:sz="0" w:space="0" w:color="auto"/>
            <w:left w:val="none" w:sz="0" w:space="0" w:color="auto"/>
            <w:bottom w:val="none" w:sz="0" w:space="0" w:color="auto"/>
            <w:right w:val="none" w:sz="0" w:space="0" w:color="auto"/>
          </w:divBdr>
        </w:div>
        <w:div w:id="1863543667">
          <w:marLeft w:val="547"/>
          <w:marRight w:val="0"/>
          <w:marTop w:val="96"/>
          <w:marBottom w:val="0"/>
          <w:divBdr>
            <w:top w:val="none" w:sz="0" w:space="0" w:color="auto"/>
            <w:left w:val="none" w:sz="0" w:space="0" w:color="auto"/>
            <w:bottom w:val="none" w:sz="0" w:space="0" w:color="auto"/>
            <w:right w:val="none" w:sz="0" w:space="0" w:color="auto"/>
          </w:divBdr>
        </w:div>
        <w:div w:id="1863543778">
          <w:marLeft w:val="547"/>
          <w:marRight w:val="0"/>
          <w:marTop w:val="96"/>
          <w:marBottom w:val="0"/>
          <w:divBdr>
            <w:top w:val="none" w:sz="0" w:space="0" w:color="auto"/>
            <w:left w:val="none" w:sz="0" w:space="0" w:color="auto"/>
            <w:bottom w:val="none" w:sz="0" w:space="0" w:color="auto"/>
            <w:right w:val="none" w:sz="0" w:space="0" w:color="auto"/>
          </w:divBdr>
        </w:div>
      </w:divsChild>
    </w:div>
    <w:div w:id="1863543767">
      <w:marLeft w:val="0"/>
      <w:marRight w:val="0"/>
      <w:marTop w:val="0"/>
      <w:marBottom w:val="0"/>
      <w:divBdr>
        <w:top w:val="none" w:sz="0" w:space="0" w:color="auto"/>
        <w:left w:val="none" w:sz="0" w:space="0" w:color="auto"/>
        <w:bottom w:val="none" w:sz="0" w:space="0" w:color="auto"/>
        <w:right w:val="none" w:sz="0" w:space="0" w:color="auto"/>
      </w:divBdr>
      <w:divsChild>
        <w:div w:id="1863543587">
          <w:marLeft w:val="1166"/>
          <w:marRight w:val="0"/>
          <w:marTop w:val="96"/>
          <w:marBottom w:val="0"/>
          <w:divBdr>
            <w:top w:val="none" w:sz="0" w:space="0" w:color="auto"/>
            <w:left w:val="none" w:sz="0" w:space="0" w:color="auto"/>
            <w:bottom w:val="none" w:sz="0" w:space="0" w:color="auto"/>
            <w:right w:val="none" w:sz="0" w:space="0" w:color="auto"/>
          </w:divBdr>
        </w:div>
        <w:div w:id="1863543604">
          <w:marLeft w:val="547"/>
          <w:marRight w:val="0"/>
          <w:marTop w:val="96"/>
          <w:marBottom w:val="0"/>
          <w:divBdr>
            <w:top w:val="none" w:sz="0" w:space="0" w:color="auto"/>
            <w:left w:val="none" w:sz="0" w:space="0" w:color="auto"/>
            <w:bottom w:val="none" w:sz="0" w:space="0" w:color="auto"/>
            <w:right w:val="none" w:sz="0" w:space="0" w:color="auto"/>
          </w:divBdr>
        </w:div>
        <w:div w:id="1863543626">
          <w:marLeft w:val="1166"/>
          <w:marRight w:val="0"/>
          <w:marTop w:val="96"/>
          <w:marBottom w:val="0"/>
          <w:divBdr>
            <w:top w:val="none" w:sz="0" w:space="0" w:color="auto"/>
            <w:left w:val="none" w:sz="0" w:space="0" w:color="auto"/>
            <w:bottom w:val="none" w:sz="0" w:space="0" w:color="auto"/>
            <w:right w:val="none" w:sz="0" w:space="0" w:color="auto"/>
          </w:divBdr>
        </w:div>
        <w:div w:id="1863543742">
          <w:marLeft w:val="1166"/>
          <w:marRight w:val="0"/>
          <w:marTop w:val="96"/>
          <w:marBottom w:val="0"/>
          <w:divBdr>
            <w:top w:val="none" w:sz="0" w:space="0" w:color="auto"/>
            <w:left w:val="none" w:sz="0" w:space="0" w:color="auto"/>
            <w:bottom w:val="none" w:sz="0" w:space="0" w:color="auto"/>
            <w:right w:val="none" w:sz="0" w:space="0" w:color="auto"/>
          </w:divBdr>
        </w:div>
        <w:div w:id="1863543747">
          <w:marLeft w:val="1166"/>
          <w:marRight w:val="0"/>
          <w:marTop w:val="96"/>
          <w:marBottom w:val="0"/>
          <w:divBdr>
            <w:top w:val="none" w:sz="0" w:space="0" w:color="auto"/>
            <w:left w:val="none" w:sz="0" w:space="0" w:color="auto"/>
            <w:bottom w:val="none" w:sz="0" w:space="0" w:color="auto"/>
            <w:right w:val="none" w:sz="0" w:space="0" w:color="auto"/>
          </w:divBdr>
        </w:div>
        <w:div w:id="1863543760">
          <w:marLeft w:val="1166"/>
          <w:marRight w:val="0"/>
          <w:marTop w:val="96"/>
          <w:marBottom w:val="0"/>
          <w:divBdr>
            <w:top w:val="none" w:sz="0" w:space="0" w:color="auto"/>
            <w:left w:val="none" w:sz="0" w:space="0" w:color="auto"/>
            <w:bottom w:val="none" w:sz="0" w:space="0" w:color="auto"/>
            <w:right w:val="none" w:sz="0" w:space="0" w:color="auto"/>
          </w:divBdr>
        </w:div>
      </w:divsChild>
    </w:div>
    <w:div w:id="1863543768">
      <w:marLeft w:val="0"/>
      <w:marRight w:val="0"/>
      <w:marTop w:val="0"/>
      <w:marBottom w:val="0"/>
      <w:divBdr>
        <w:top w:val="none" w:sz="0" w:space="0" w:color="auto"/>
        <w:left w:val="none" w:sz="0" w:space="0" w:color="auto"/>
        <w:bottom w:val="none" w:sz="0" w:space="0" w:color="auto"/>
        <w:right w:val="none" w:sz="0" w:space="0" w:color="auto"/>
      </w:divBdr>
    </w:div>
    <w:div w:id="1863543771">
      <w:marLeft w:val="0"/>
      <w:marRight w:val="0"/>
      <w:marTop w:val="0"/>
      <w:marBottom w:val="0"/>
      <w:divBdr>
        <w:top w:val="none" w:sz="0" w:space="0" w:color="auto"/>
        <w:left w:val="none" w:sz="0" w:space="0" w:color="auto"/>
        <w:bottom w:val="none" w:sz="0" w:space="0" w:color="auto"/>
        <w:right w:val="none" w:sz="0" w:space="0" w:color="auto"/>
      </w:divBdr>
    </w:div>
    <w:div w:id="1863543774">
      <w:marLeft w:val="0"/>
      <w:marRight w:val="0"/>
      <w:marTop w:val="0"/>
      <w:marBottom w:val="0"/>
      <w:divBdr>
        <w:top w:val="none" w:sz="0" w:space="0" w:color="auto"/>
        <w:left w:val="none" w:sz="0" w:space="0" w:color="auto"/>
        <w:bottom w:val="none" w:sz="0" w:space="0" w:color="auto"/>
        <w:right w:val="none" w:sz="0" w:space="0" w:color="auto"/>
      </w:divBdr>
    </w:div>
    <w:div w:id="1863543776">
      <w:marLeft w:val="0"/>
      <w:marRight w:val="0"/>
      <w:marTop w:val="0"/>
      <w:marBottom w:val="0"/>
      <w:divBdr>
        <w:top w:val="none" w:sz="0" w:space="0" w:color="auto"/>
        <w:left w:val="none" w:sz="0" w:space="0" w:color="auto"/>
        <w:bottom w:val="none" w:sz="0" w:space="0" w:color="auto"/>
        <w:right w:val="none" w:sz="0" w:space="0" w:color="auto"/>
      </w:divBdr>
      <w:divsChild>
        <w:div w:id="1863543713">
          <w:marLeft w:val="0"/>
          <w:marRight w:val="0"/>
          <w:marTop w:val="0"/>
          <w:marBottom w:val="0"/>
          <w:divBdr>
            <w:top w:val="none" w:sz="0" w:space="0" w:color="auto"/>
            <w:left w:val="single" w:sz="2" w:space="0" w:color="CECECE"/>
            <w:bottom w:val="none" w:sz="0" w:space="0" w:color="auto"/>
            <w:right w:val="single" w:sz="2" w:space="0" w:color="CECECE"/>
          </w:divBdr>
          <w:divsChild>
            <w:div w:id="1863543708">
              <w:marLeft w:val="0"/>
              <w:marRight w:val="0"/>
              <w:marTop w:val="160"/>
              <w:marBottom w:val="320"/>
              <w:divBdr>
                <w:top w:val="none" w:sz="0" w:space="0" w:color="auto"/>
                <w:left w:val="none" w:sz="0" w:space="0" w:color="auto"/>
                <w:bottom w:val="none" w:sz="0" w:space="0" w:color="auto"/>
                <w:right w:val="none" w:sz="0" w:space="0" w:color="auto"/>
              </w:divBdr>
              <w:divsChild>
                <w:div w:id="1863543761">
                  <w:marLeft w:val="0"/>
                  <w:marRight w:val="0"/>
                  <w:marTop w:val="0"/>
                  <w:marBottom w:val="0"/>
                  <w:divBdr>
                    <w:top w:val="none" w:sz="0" w:space="0" w:color="auto"/>
                    <w:left w:val="none" w:sz="0" w:space="0" w:color="auto"/>
                    <w:bottom w:val="none" w:sz="0" w:space="0" w:color="auto"/>
                    <w:right w:val="none" w:sz="0" w:space="0" w:color="auto"/>
                  </w:divBdr>
                  <w:divsChild>
                    <w:div w:id="1863543573">
                      <w:marLeft w:val="80"/>
                      <w:marRight w:val="0"/>
                      <w:marTop w:val="0"/>
                      <w:marBottom w:val="0"/>
                      <w:divBdr>
                        <w:top w:val="none" w:sz="0" w:space="0" w:color="auto"/>
                        <w:left w:val="none" w:sz="0" w:space="0" w:color="auto"/>
                        <w:bottom w:val="none" w:sz="0" w:space="0" w:color="auto"/>
                        <w:right w:val="none" w:sz="0" w:space="0" w:color="auto"/>
                      </w:divBdr>
                      <w:divsChild>
                        <w:div w:id="1863543576">
                          <w:marLeft w:val="800"/>
                          <w:marRight w:val="0"/>
                          <w:marTop w:val="0"/>
                          <w:marBottom w:val="320"/>
                          <w:divBdr>
                            <w:top w:val="none" w:sz="0" w:space="0" w:color="auto"/>
                            <w:left w:val="none" w:sz="0" w:space="0" w:color="auto"/>
                            <w:bottom w:val="none" w:sz="0" w:space="0" w:color="auto"/>
                            <w:right w:val="none" w:sz="0" w:space="0" w:color="auto"/>
                          </w:divBdr>
                          <w:divsChild>
                            <w:div w:id="1863543726">
                              <w:marLeft w:val="0"/>
                              <w:marRight w:val="0"/>
                              <w:marTop w:val="0"/>
                              <w:marBottom w:val="0"/>
                              <w:divBdr>
                                <w:top w:val="none" w:sz="0" w:space="0" w:color="auto"/>
                                <w:left w:val="none" w:sz="0" w:space="0" w:color="auto"/>
                                <w:bottom w:val="none" w:sz="0" w:space="0" w:color="auto"/>
                                <w:right w:val="none" w:sz="0" w:space="0" w:color="auto"/>
                              </w:divBdr>
                              <w:divsChild>
                                <w:div w:id="1863543702">
                                  <w:marLeft w:val="120"/>
                                  <w:marRight w:val="0"/>
                                  <w:marTop w:val="0"/>
                                  <w:marBottom w:val="240"/>
                                  <w:divBdr>
                                    <w:top w:val="none" w:sz="0" w:space="0" w:color="auto"/>
                                    <w:left w:val="none" w:sz="0" w:space="0" w:color="auto"/>
                                    <w:bottom w:val="none" w:sz="0" w:space="0" w:color="auto"/>
                                    <w:right w:val="none" w:sz="0" w:space="0" w:color="auto"/>
                                  </w:divBdr>
                                </w:div>
                                <w:div w:id="1863543751">
                                  <w:marLeft w:val="12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543777">
      <w:marLeft w:val="0"/>
      <w:marRight w:val="0"/>
      <w:marTop w:val="0"/>
      <w:marBottom w:val="0"/>
      <w:divBdr>
        <w:top w:val="none" w:sz="0" w:space="0" w:color="auto"/>
        <w:left w:val="none" w:sz="0" w:space="0" w:color="auto"/>
        <w:bottom w:val="none" w:sz="0" w:space="0" w:color="auto"/>
        <w:right w:val="none" w:sz="0" w:space="0" w:color="auto"/>
      </w:divBdr>
    </w:div>
    <w:div w:id="1863543780">
      <w:marLeft w:val="0"/>
      <w:marRight w:val="0"/>
      <w:marTop w:val="0"/>
      <w:marBottom w:val="0"/>
      <w:divBdr>
        <w:top w:val="none" w:sz="0" w:space="0" w:color="auto"/>
        <w:left w:val="none" w:sz="0" w:space="0" w:color="auto"/>
        <w:bottom w:val="none" w:sz="0" w:space="0" w:color="auto"/>
        <w:right w:val="none" w:sz="0" w:space="0" w:color="auto"/>
      </w:divBdr>
    </w:div>
    <w:div w:id="1863543781">
      <w:marLeft w:val="0"/>
      <w:marRight w:val="0"/>
      <w:marTop w:val="0"/>
      <w:marBottom w:val="0"/>
      <w:divBdr>
        <w:top w:val="none" w:sz="0" w:space="0" w:color="auto"/>
        <w:left w:val="none" w:sz="0" w:space="0" w:color="auto"/>
        <w:bottom w:val="none" w:sz="0" w:space="0" w:color="auto"/>
        <w:right w:val="none" w:sz="0" w:space="0" w:color="auto"/>
      </w:divBdr>
      <w:divsChild>
        <w:div w:id="1863543789">
          <w:marLeft w:val="0"/>
          <w:marRight w:val="0"/>
          <w:marTop w:val="0"/>
          <w:marBottom w:val="0"/>
          <w:divBdr>
            <w:top w:val="single" w:sz="2" w:space="0" w:color="D0D0D0"/>
            <w:left w:val="single" w:sz="2" w:space="0" w:color="D0D0D0"/>
            <w:bottom w:val="single" w:sz="2" w:space="0" w:color="D0D0D0"/>
            <w:right w:val="single" w:sz="2" w:space="0" w:color="D0D0D0"/>
          </w:divBdr>
          <w:divsChild>
            <w:div w:id="1863543779">
              <w:marLeft w:val="0"/>
              <w:marRight w:val="0"/>
              <w:marTop w:val="0"/>
              <w:marBottom w:val="0"/>
              <w:divBdr>
                <w:top w:val="none" w:sz="0" w:space="0" w:color="auto"/>
                <w:left w:val="none" w:sz="0" w:space="0" w:color="auto"/>
                <w:bottom w:val="none" w:sz="0" w:space="0" w:color="auto"/>
                <w:right w:val="none" w:sz="0" w:space="0" w:color="auto"/>
              </w:divBdr>
              <w:divsChild>
                <w:div w:id="1863543788">
                  <w:marLeft w:val="0"/>
                  <w:marRight w:val="0"/>
                  <w:marTop w:val="0"/>
                  <w:marBottom w:val="0"/>
                  <w:divBdr>
                    <w:top w:val="none" w:sz="0" w:space="0" w:color="auto"/>
                    <w:left w:val="none" w:sz="0" w:space="0" w:color="auto"/>
                    <w:bottom w:val="none" w:sz="0" w:space="0" w:color="auto"/>
                    <w:right w:val="none" w:sz="0" w:space="0" w:color="auto"/>
                  </w:divBdr>
                  <w:divsChild>
                    <w:div w:id="1863543787">
                      <w:marLeft w:val="0"/>
                      <w:marRight w:val="0"/>
                      <w:marTop w:val="0"/>
                      <w:marBottom w:val="0"/>
                      <w:divBdr>
                        <w:top w:val="none" w:sz="0" w:space="0" w:color="auto"/>
                        <w:left w:val="none" w:sz="0" w:space="0" w:color="auto"/>
                        <w:bottom w:val="none" w:sz="0" w:space="0" w:color="auto"/>
                        <w:right w:val="none" w:sz="0" w:space="0" w:color="auto"/>
                      </w:divBdr>
                      <w:divsChild>
                        <w:div w:id="1863543782">
                          <w:marLeft w:val="0"/>
                          <w:marRight w:val="0"/>
                          <w:marTop w:val="85"/>
                          <w:marBottom w:val="0"/>
                          <w:divBdr>
                            <w:top w:val="none" w:sz="0" w:space="0" w:color="auto"/>
                            <w:left w:val="none" w:sz="0" w:space="0" w:color="auto"/>
                            <w:bottom w:val="none" w:sz="0" w:space="0" w:color="auto"/>
                            <w:right w:val="none" w:sz="0" w:space="0" w:color="auto"/>
                          </w:divBdr>
                          <w:divsChild>
                            <w:div w:id="1863543786">
                              <w:marLeft w:val="0"/>
                              <w:marRight w:val="0"/>
                              <w:marTop w:val="0"/>
                              <w:marBottom w:val="0"/>
                              <w:divBdr>
                                <w:top w:val="none" w:sz="0" w:space="0" w:color="auto"/>
                                <w:left w:val="none" w:sz="0" w:space="0" w:color="auto"/>
                                <w:bottom w:val="none" w:sz="0" w:space="0" w:color="auto"/>
                                <w:right w:val="none" w:sz="0" w:space="0" w:color="auto"/>
                              </w:divBdr>
                              <w:divsChild>
                                <w:div w:id="1863543784">
                                  <w:marLeft w:val="0"/>
                                  <w:marRight w:val="0"/>
                                  <w:marTop w:val="42"/>
                                  <w:marBottom w:val="0"/>
                                  <w:divBdr>
                                    <w:top w:val="none" w:sz="0" w:space="0" w:color="auto"/>
                                    <w:left w:val="none" w:sz="0" w:space="0" w:color="auto"/>
                                    <w:bottom w:val="none" w:sz="0" w:space="0" w:color="auto"/>
                                    <w:right w:val="none" w:sz="0" w:space="0" w:color="auto"/>
                                  </w:divBdr>
                                </w:div>
                                <w:div w:id="1863543785">
                                  <w:marLeft w:val="0"/>
                                  <w:marRight w:val="0"/>
                                  <w:marTop w:val="42"/>
                                  <w:marBottom w:val="0"/>
                                  <w:divBdr>
                                    <w:top w:val="none" w:sz="0" w:space="0" w:color="auto"/>
                                    <w:left w:val="none" w:sz="0" w:space="0" w:color="auto"/>
                                    <w:bottom w:val="none" w:sz="0" w:space="0" w:color="auto"/>
                                    <w:right w:val="none" w:sz="0" w:space="0" w:color="auto"/>
                                  </w:divBdr>
                                </w:div>
                                <w:div w:id="1863543790">
                                  <w:marLeft w:val="0"/>
                                  <w:marRight w:val="0"/>
                                  <w:marTop w:val="42"/>
                                  <w:marBottom w:val="0"/>
                                  <w:divBdr>
                                    <w:top w:val="none" w:sz="0" w:space="0" w:color="auto"/>
                                    <w:left w:val="none" w:sz="0" w:space="0" w:color="auto"/>
                                    <w:bottom w:val="none" w:sz="0" w:space="0" w:color="auto"/>
                                    <w:right w:val="none" w:sz="0" w:space="0" w:color="auto"/>
                                  </w:divBdr>
                                </w:div>
                                <w:div w:id="1863543791">
                                  <w:marLeft w:val="0"/>
                                  <w:marRight w:val="0"/>
                                  <w:marTop w:val="4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543783">
      <w:marLeft w:val="0"/>
      <w:marRight w:val="0"/>
      <w:marTop w:val="0"/>
      <w:marBottom w:val="0"/>
      <w:divBdr>
        <w:top w:val="none" w:sz="0" w:space="0" w:color="auto"/>
        <w:left w:val="none" w:sz="0" w:space="0" w:color="auto"/>
        <w:bottom w:val="none" w:sz="0" w:space="0" w:color="auto"/>
        <w:right w:val="none" w:sz="0" w:space="0" w:color="auto"/>
      </w:divBdr>
    </w:div>
    <w:div w:id="1863543792">
      <w:marLeft w:val="0"/>
      <w:marRight w:val="0"/>
      <w:marTop w:val="0"/>
      <w:marBottom w:val="0"/>
      <w:divBdr>
        <w:top w:val="none" w:sz="0" w:space="0" w:color="auto"/>
        <w:left w:val="none" w:sz="0" w:space="0" w:color="auto"/>
        <w:bottom w:val="none" w:sz="0" w:space="0" w:color="auto"/>
        <w:right w:val="none" w:sz="0" w:space="0" w:color="auto"/>
      </w:divBdr>
    </w:div>
    <w:div w:id="1888562637">
      <w:bodyDiv w:val="1"/>
      <w:marLeft w:val="0"/>
      <w:marRight w:val="0"/>
      <w:marTop w:val="0"/>
      <w:marBottom w:val="0"/>
      <w:divBdr>
        <w:top w:val="none" w:sz="0" w:space="0" w:color="auto"/>
        <w:left w:val="none" w:sz="0" w:space="0" w:color="auto"/>
        <w:bottom w:val="none" w:sz="0" w:space="0" w:color="auto"/>
        <w:right w:val="none" w:sz="0" w:space="0" w:color="auto"/>
      </w:divBdr>
    </w:div>
    <w:div w:id="1926376111">
      <w:bodyDiv w:val="1"/>
      <w:marLeft w:val="0"/>
      <w:marRight w:val="0"/>
      <w:marTop w:val="0"/>
      <w:marBottom w:val="0"/>
      <w:divBdr>
        <w:top w:val="none" w:sz="0" w:space="0" w:color="auto"/>
        <w:left w:val="none" w:sz="0" w:space="0" w:color="auto"/>
        <w:bottom w:val="none" w:sz="0" w:space="0" w:color="auto"/>
        <w:right w:val="none" w:sz="0" w:space="0" w:color="auto"/>
      </w:divBdr>
      <w:divsChild>
        <w:div w:id="503981242">
          <w:marLeft w:val="115"/>
          <w:marRight w:val="0"/>
          <w:marTop w:val="86"/>
          <w:marBottom w:val="0"/>
          <w:divBdr>
            <w:top w:val="none" w:sz="0" w:space="0" w:color="auto"/>
            <w:left w:val="none" w:sz="0" w:space="0" w:color="auto"/>
            <w:bottom w:val="none" w:sz="0" w:space="0" w:color="auto"/>
            <w:right w:val="none" w:sz="0" w:space="0" w:color="auto"/>
          </w:divBdr>
        </w:div>
        <w:div w:id="2005816052">
          <w:marLeft w:val="677"/>
          <w:marRight w:val="0"/>
          <w:marTop w:val="77"/>
          <w:marBottom w:val="0"/>
          <w:divBdr>
            <w:top w:val="none" w:sz="0" w:space="0" w:color="auto"/>
            <w:left w:val="none" w:sz="0" w:space="0" w:color="auto"/>
            <w:bottom w:val="none" w:sz="0" w:space="0" w:color="auto"/>
            <w:right w:val="none" w:sz="0" w:space="0" w:color="auto"/>
          </w:divBdr>
        </w:div>
        <w:div w:id="109011321">
          <w:marLeft w:val="677"/>
          <w:marRight w:val="0"/>
          <w:marTop w:val="77"/>
          <w:marBottom w:val="0"/>
          <w:divBdr>
            <w:top w:val="none" w:sz="0" w:space="0" w:color="auto"/>
            <w:left w:val="none" w:sz="0" w:space="0" w:color="auto"/>
            <w:bottom w:val="none" w:sz="0" w:space="0" w:color="auto"/>
            <w:right w:val="none" w:sz="0" w:space="0" w:color="auto"/>
          </w:divBdr>
        </w:div>
        <w:div w:id="393164058">
          <w:marLeft w:val="677"/>
          <w:marRight w:val="0"/>
          <w:marTop w:val="77"/>
          <w:marBottom w:val="120"/>
          <w:divBdr>
            <w:top w:val="none" w:sz="0" w:space="0" w:color="auto"/>
            <w:left w:val="none" w:sz="0" w:space="0" w:color="auto"/>
            <w:bottom w:val="none" w:sz="0" w:space="0" w:color="auto"/>
            <w:right w:val="none" w:sz="0" w:space="0" w:color="auto"/>
          </w:divBdr>
        </w:div>
        <w:div w:id="797837839">
          <w:marLeft w:val="115"/>
          <w:marRight w:val="0"/>
          <w:marTop w:val="86"/>
          <w:marBottom w:val="120"/>
          <w:divBdr>
            <w:top w:val="none" w:sz="0" w:space="0" w:color="auto"/>
            <w:left w:val="none" w:sz="0" w:space="0" w:color="auto"/>
            <w:bottom w:val="none" w:sz="0" w:space="0" w:color="auto"/>
            <w:right w:val="none" w:sz="0" w:space="0" w:color="auto"/>
          </w:divBdr>
        </w:div>
        <w:div w:id="1077244930">
          <w:marLeft w:val="115"/>
          <w:marRight w:val="0"/>
          <w:marTop w:val="86"/>
          <w:marBottom w:val="120"/>
          <w:divBdr>
            <w:top w:val="none" w:sz="0" w:space="0" w:color="auto"/>
            <w:left w:val="none" w:sz="0" w:space="0" w:color="auto"/>
            <w:bottom w:val="none" w:sz="0" w:space="0" w:color="auto"/>
            <w:right w:val="none" w:sz="0" w:space="0" w:color="auto"/>
          </w:divBdr>
        </w:div>
        <w:div w:id="32460420">
          <w:marLeft w:val="115"/>
          <w:marRight w:val="0"/>
          <w:marTop w:val="86"/>
          <w:marBottom w:val="120"/>
          <w:divBdr>
            <w:top w:val="none" w:sz="0" w:space="0" w:color="auto"/>
            <w:left w:val="none" w:sz="0" w:space="0" w:color="auto"/>
            <w:bottom w:val="none" w:sz="0" w:space="0" w:color="auto"/>
            <w:right w:val="none" w:sz="0" w:space="0" w:color="auto"/>
          </w:divBdr>
        </w:div>
        <w:div w:id="317655387">
          <w:marLeft w:val="115"/>
          <w:marRight w:val="0"/>
          <w:marTop w:val="86"/>
          <w:marBottom w:val="120"/>
          <w:divBdr>
            <w:top w:val="none" w:sz="0" w:space="0" w:color="auto"/>
            <w:left w:val="none" w:sz="0" w:space="0" w:color="auto"/>
            <w:bottom w:val="none" w:sz="0" w:space="0" w:color="auto"/>
            <w:right w:val="none" w:sz="0" w:space="0" w:color="auto"/>
          </w:divBdr>
        </w:div>
      </w:divsChild>
    </w:div>
    <w:div w:id="1958635110">
      <w:bodyDiv w:val="1"/>
      <w:marLeft w:val="0"/>
      <w:marRight w:val="0"/>
      <w:marTop w:val="0"/>
      <w:marBottom w:val="0"/>
      <w:divBdr>
        <w:top w:val="none" w:sz="0" w:space="0" w:color="auto"/>
        <w:left w:val="none" w:sz="0" w:space="0" w:color="auto"/>
        <w:bottom w:val="none" w:sz="0" w:space="0" w:color="auto"/>
        <w:right w:val="none" w:sz="0" w:space="0" w:color="auto"/>
      </w:divBdr>
    </w:div>
    <w:div w:id="1959681505">
      <w:bodyDiv w:val="1"/>
      <w:marLeft w:val="0"/>
      <w:marRight w:val="0"/>
      <w:marTop w:val="0"/>
      <w:marBottom w:val="0"/>
      <w:divBdr>
        <w:top w:val="none" w:sz="0" w:space="0" w:color="auto"/>
        <w:left w:val="none" w:sz="0" w:space="0" w:color="auto"/>
        <w:bottom w:val="none" w:sz="0" w:space="0" w:color="auto"/>
        <w:right w:val="none" w:sz="0" w:space="0" w:color="auto"/>
      </w:divBdr>
      <w:divsChild>
        <w:div w:id="757796019">
          <w:marLeft w:val="720"/>
          <w:marRight w:val="0"/>
          <w:marTop w:val="82"/>
          <w:marBottom w:val="0"/>
          <w:divBdr>
            <w:top w:val="none" w:sz="0" w:space="0" w:color="auto"/>
            <w:left w:val="none" w:sz="0" w:space="0" w:color="auto"/>
            <w:bottom w:val="none" w:sz="0" w:space="0" w:color="auto"/>
            <w:right w:val="none" w:sz="0" w:space="0" w:color="auto"/>
          </w:divBdr>
        </w:div>
        <w:div w:id="1840387179">
          <w:marLeft w:val="1354"/>
          <w:marRight w:val="0"/>
          <w:marTop w:val="72"/>
          <w:marBottom w:val="0"/>
          <w:divBdr>
            <w:top w:val="none" w:sz="0" w:space="0" w:color="auto"/>
            <w:left w:val="none" w:sz="0" w:space="0" w:color="auto"/>
            <w:bottom w:val="none" w:sz="0" w:space="0" w:color="auto"/>
            <w:right w:val="none" w:sz="0" w:space="0" w:color="auto"/>
          </w:divBdr>
        </w:div>
        <w:div w:id="693309133">
          <w:marLeft w:val="1354"/>
          <w:marRight w:val="0"/>
          <w:marTop w:val="72"/>
          <w:marBottom w:val="240"/>
          <w:divBdr>
            <w:top w:val="none" w:sz="0" w:space="0" w:color="auto"/>
            <w:left w:val="none" w:sz="0" w:space="0" w:color="auto"/>
            <w:bottom w:val="none" w:sz="0" w:space="0" w:color="auto"/>
            <w:right w:val="none" w:sz="0" w:space="0" w:color="auto"/>
          </w:divBdr>
        </w:div>
        <w:div w:id="718362650">
          <w:marLeft w:val="720"/>
          <w:marRight w:val="0"/>
          <w:marTop w:val="82"/>
          <w:marBottom w:val="0"/>
          <w:divBdr>
            <w:top w:val="none" w:sz="0" w:space="0" w:color="auto"/>
            <w:left w:val="none" w:sz="0" w:space="0" w:color="auto"/>
            <w:bottom w:val="none" w:sz="0" w:space="0" w:color="auto"/>
            <w:right w:val="none" w:sz="0" w:space="0" w:color="auto"/>
          </w:divBdr>
        </w:div>
        <w:div w:id="381367862">
          <w:marLeft w:val="1354"/>
          <w:marRight w:val="0"/>
          <w:marTop w:val="72"/>
          <w:marBottom w:val="0"/>
          <w:divBdr>
            <w:top w:val="none" w:sz="0" w:space="0" w:color="auto"/>
            <w:left w:val="none" w:sz="0" w:space="0" w:color="auto"/>
            <w:bottom w:val="none" w:sz="0" w:space="0" w:color="auto"/>
            <w:right w:val="none" w:sz="0" w:space="0" w:color="auto"/>
          </w:divBdr>
        </w:div>
        <w:div w:id="1050806063">
          <w:marLeft w:val="1354"/>
          <w:marRight w:val="0"/>
          <w:marTop w:val="72"/>
          <w:marBottom w:val="0"/>
          <w:divBdr>
            <w:top w:val="none" w:sz="0" w:space="0" w:color="auto"/>
            <w:left w:val="none" w:sz="0" w:space="0" w:color="auto"/>
            <w:bottom w:val="none" w:sz="0" w:space="0" w:color="auto"/>
            <w:right w:val="none" w:sz="0" w:space="0" w:color="auto"/>
          </w:divBdr>
        </w:div>
        <w:div w:id="1642032462">
          <w:marLeft w:val="1987"/>
          <w:marRight w:val="0"/>
          <w:marTop w:val="67"/>
          <w:marBottom w:val="0"/>
          <w:divBdr>
            <w:top w:val="none" w:sz="0" w:space="0" w:color="auto"/>
            <w:left w:val="none" w:sz="0" w:space="0" w:color="auto"/>
            <w:bottom w:val="none" w:sz="0" w:space="0" w:color="auto"/>
            <w:right w:val="none" w:sz="0" w:space="0" w:color="auto"/>
          </w:divBdr>
        </w:div>
        <w:div w:id="1168056089">
          <w:marLeft w:val="1987"/>
          <w:marRight w:val="0"/>
          <w:marTop w:val="67"/>
          <w:marBottom w:val="0"/>
          <w:divBdr>
            <w:top w:val="none" w:sz="0" w:space="0" w:color="auto"/>
            <w:left w:val="none" w:sz="0" w:space="0" w:color="auto"/>
            <w:bottom w:val="none" w:sz="0" w:space="0" w:color="auto"/>
            <w:right w:val="none" w:sz="0" w:space="0" w:color="auto"/>
          </w:divBdr>
        </w:div>
        <w:div w:id="579021521">
          <w:marLeft w:val="1354"/>
          <w:marRight w:val="0"/>
          <w:marTop w:val="72"/>
          <w:marBottom w:val="0"/>
          <w:divBdr>
            <w:top w:val="none" w:sz="0" w:space="0" w:color="auto"/>
            <w:left w:val="none" w:sz="0" w:space="0" w:color="auto"/>
            <w:bottom w:val="none" w:sz="0" w:space="0" w:color="auto"/>
            <w:right w:val="none" w:sz="0" w:space="0" w:color="auto"/>
          </w:divBdr>
        </w:div>
        <w:div w:id="575632851">
          <w:marLeft w:val="1987"/>
          <w:marRight w:val="0"/>
          <w:marTop w:val="67"/>
          <w:marBottom w:val="0"/>
          <w:divBdr>
            <w:top w:val="none" w:sz="0" w:space="0" w:color="auto"/>
            <w:left w:val="none" w:sz="0" w:space="0" w:color="auto"/>
            <w:bottom w:val="none" w:sz="0" w:space="0" w:color="auto"/>
            <w:right w:val="none" w:sz="0" w:space="0" w:color="auto"/>
          </w:divBdr>
        </w:div>
        <w:div w:id="715859853">
          <w:marLeft w:val="1987"/>
          <w:marRight w:val="0"/>
          <w:marTop w:val="67"/>
          <w:marBottom w:val="0"/>
          <w:divBdr>
            <w:top w:val="none" w:sz="0" w:space="0" w:color="auto"/>
            <w:left w:val="none" w:sz="0" w:space="0" w:color="auto"/>
            <w:bottom w:val="none" w:sz="0" w:space="0" w:color="auto"/>
            <w:right w:val="none" w:sz="0" w:space="0" w:color="auto"/>
          </w:divBdr>
        </w:div>
        <w:div w:id="241526994">
          <w:marLeft w:val="1987"/>
          <w:marRight w:val="0"/>
          <w:marTop w:val="67"/>
          <w:marBottom w:val="0"/>
          <w:divBdr>
            <w:top w:val="none" w:sz="0" w:space="0" w:color="auto"/>
            <w:left w:val="none" w:sz="0" w:space="0" w:color="auto"/>
            <w:bottom w:val="none" w:sz="0" w:space="0" w:color="auto"/>
            <w:right w:val="none" w:sz="0" w:space="0" w:color="auto"/>
          </w:divBdr>
        </w:div>
        <w:div w:id="1760172045">
          <w:marLeft w:val="1987"/>
          <w:marRight w:val="0"/>
          <w:marTop w:val="67"/>
          <w:marBottom w:val="0"/>
          <w:divBdr>
            <w:top w:val="none" w:sz="0" w:space="0" w:color="auto"/>
            <w:left w:val="none" w:sz="0" w:space="0" w:color="auto"/>
            <w:bottom w:val="none" w:sz="0" w:space="0" w:color="auto"/>
            <w:right w:val="none" w:sz="0" w:space="0" w:color="auto"/>
          </w:divBdr>
        </w:div>
        <w:div w:id="1900170068">
          <w:marLeft w:val="1354"/>
          <w:marRight w:val="0"/>
          <w:marTop w:val="72"/>
          <w:marBottom w:val="0"/>
          <w:divBdr>
            <w:top w:val="none" w:sz="0" w:space="0" w:color="auto"/>
            <w:left w:val="none" w:sz="0" w:space="0" w:color="auto"/>
            <w:bottom w:val="none" w:sz="0" w:space="0" w:color="auto"/>
            <w:right w:val="none" w:sz="0" w:space="0" w:color="auto"/>
          </w:divBdr>
        </w:div>
      </w:divsChild>
    </w:div>
    <w:div w:id="1992757026">
      <w:bodyDiv w:val="1"/>
      <w:marLeft w:val="0"/>
      <w:marRight w:val="0"/>
      <w:marTop w:val="0"/>
      <w:marBottom w:val="0"/>
      <w:divBdr>
        <w:top w:val="none" w:sz="0" w:space="0" w:color="auto"/>
        <w:left w:val="none" w:sz="0" w:space="0" w:color="auto"/>
        <w:bottom w:val="none" w:sz="0" w:space="0" w:color="auto"/>
        <w:right w:val="none" w:sz="0" w:space="0" w:color="auto"/>
      </w:divBdr>
    </w:div>
    <w:div w:id="2037535363">
      <w:bodyDiv w:val="1"/>
      <w:marLeft w:val="0"/>
      <w:marRight w:val="0"/>
      <w:marTop w:val="0"/>
      <w:marBottom w:val="0"/>
      <w:divBdr>
        <w:top w:val="none" w:sz="0" w:space="0" w:color="auto"/>
        <w:left w:val="none" w:sz="0" w:space="0" w:color="auto"/>
        <w:bottom w:val="none" w:sz="0" w:space="0" w:color="auto"/>
        <w:right w:val="none" w:sz="0" w:space="0" w:color="auto"/>
      </w:divBdr>
    </w:div>
    <w:div w:id="2073850561">
      <w:bodyDiv w:val="1"/>
      <w:marLeft w:val="0"/>
      <w:marRight w:val="0"/>
      <w:marTop w:val="0"/>
      <w:marBottom w:val="0"/>
      <w:divBdr>
        <w:top w:val="none" w:sz="0" w:space="0" w:color="auto"/>
        <w:left w:val="none" w:sz="0" w:space="0" w:color="auto"/>
        <w:bottom w:val="none" w:sz="0" w:space="0" w:color="auto"/>
        <w:right w:val="none" w:sz="0" w:space="0" w:color="auto"/>
      </w:divBdr>
    </w:div>
    <w:div w:id="207647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18" Type="http://schemas.openxmlformats.org/officeDocument/2006/relationships/image" Target="media/image1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emf"/><Relationship Id="rId20"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javiersevillano.es/Imagenes/Sanidad/Sanidad-G-Publico-Hist-Func.jpg" TargetMode="External"/><Relationship Id="rId23" Type="http://schemas.openxmlformats.org/officeDocument/2006/relationships/header" Target="header1.xml"/><Relationship Id="rId10" Type="http://schemas.openxmlformats.org/officeDocument/2006/relationships/image" Target="media/image9.png"/><Relationship Id="rId19"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13.jpeg"/><Relationship Id="rId22" Type="http://schemas.openxmlformats.org/officeDocument/2006/relationships/image" Target="media/image20.emf"/><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5C334-BE82-4590-9680-E327404E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2323</Words>
  <Characters>12782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Granda</dc:creator>
  <cp:lastModifiedBy>Monica</cp:lastModifiedBy>
  <cp:revision>2</cp:revision>
  <cp:lastPrinted>2016-06-07T22:24:00Z</cp:lastPrinted>
  <dcterms:created xsi:type="dcterms:W3CDTF">2016-12-06T20:39:00Z</dcterms:created>
  <dcterms:modified xsi:type="dcterms:W3CDTF">2016-12-06T20:39:00Z</dcterms:modified>
</cp:coreProperties>
</file>

<file path=docProps/custom.xml><?xml version="1.0" encoding="utf-8"?>
<Properties xmlns="http://schemas.openxmlformats.org/officeDocument/2006/custom-properties" xmlns:vt="http://schemas.openxmlformats.org/officeDocument/2006/docPropsVTypes"/>
</file>